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817da00de6c7bf9cde51b93e26611355a0170"/>
    <w:p>
      <w:pPr>
        <w:pStyle w:val="Heading1"/>
      </w:pPr>
      <w:r>
        <w:t xml:space="preserve">Master Thesis: The Evolving Role of the Librarian in Singapore Singapore</w:t>
      </w:r>
    </w:p>
    <w:p>
      <w:pPr>
        <w:pStyle w:val="FirstParagraph"/>
      </w:pPr>
      <w:r>
        <w:rPr>
          <w:bCs/>
          <w:b/>
        </w:rPr>
        <w:t xml:space="preserve">Title:</w:t>
      </w:r>
      <w:r>
        <w:rPr>
          <w:iCs/>
          <w:i/>
        </w:rPr>
        <w:t xml:space="preserve">A Master Thesis on the Adaptation of Librarians in Singapore Singapore: Bridging Tradition, Technology, and Cultural Identity</w:t>
      </w:r>
    </w:p>
    <w:bookmarkStart w:id="20" w:name="introduction"/>
    <w:p>
      <w:pPr>
        <w:pStyle w:val="Heading2"/>
      </w:pPr>
      <w:r>
        <w:t xml:space="preserve">Introduction</w:t>
      </w:r>
    </w:p>
    <w:p>
      <w:pPr>
        <w:pStyle w:val="FirstParagraph"/>
      </w:pPr>
      <w:r>
        <w:t xml:space="preserve">The role of a</w:t>
      </w:r>
      <w:r>
        <w:t xml:space="preserve"> </w:t>
      </w:r>
      <w:r>
        <w:rPr>
          <w:bCs/>
          <w:b/>
        </w:rPr>
        <w:t xml:space="preserve">Librarian</w:t>
      </w:r>
      <w:r>
        <w:t xml:space="preserve"> </w:t>
      </w:r>
      <w:r>
        <w:t xml:space="preserve">has undergone significant transformation in the 21st century, particularly within regions like</w:t>
      </w:r>
      <w:r>
        <w:t xml:space="preserve"> </w:t>
      </w:r>
      <w:r>
        <w:rPr>
          <w:bCs/>
          <w:b/>
        </w:rPr>
        <w:t xml:space="preserve">Singapore Singapore</w:t>
      </w:r>
      <w:r>
        <w:t xml:space="preserve">, where rapid technological advancements and cultural pluralism have redefined information management. This Master Thesis explores the multifaceted responsibilities of modern librarians in this dynamic environment, emphasizing their role as educators, curators of knowledge, and community connectors. In</w:t>
      </w:r>
      <w:r>
        <w:t xml:space="preserve"> </w:t>
      </w:r>
      <w:r>
        <w:rPr>
          <w:bCs/>
          <w:b/>
        </w:rPr>
        <w:t xml:space="preserve">Singapore Singapore</w:t>
      </w:r>
      <w:r>
        <w:t xml:space="preserve">, where the National Library Board (NLB) serves as a cornerstone of public access to information, librarians must navigate challenges such as digital literacy gaps, multilingual diversity, and the integration of emerging technologies like artificial intelligence (AI) and virtual reality (VR). This study aims to analyze how librarians in</w:t>
      </w:r>
      <w:r>
        <w:t xml:space="preserve"> </w:t>
      </w:r>
      <w:r>
        <w:rPr>
          <w:bCs/>
          <w:b/>
        </w:rPr>
        <w:t xml:space="preserve">Singapore Singapore</w:t>
      </w:r>
      <w:r>
        <w:t xml:space="preserve"> </w:t>
      </w:r>
      <w:r>
        <w:t xml:space="preserve">adapt their practices to meet these demands while preserving the core values of library science.</w:t>
      </w:r>
    </w:p>
    <w:bookmarkEnd w:id="20"/>
    <w:bookmarkStart w:id="21" w:name="literature-review"/>
    <w:p>
      <w:pPr>
        <w:pStyle w:val="Heading2"/>
      </w:pPr>
      <w:r>
        <w:t xml:space="preserve">Literature Review</w:t>
      </w:r>
    </w:p>
    <w:p>
      <w:pPr>
        <w:pStyle w:val="FirstParagraph"/>
      </w:pPr>
      <w:r>
        <w:t xml:space="preserve">The evolution of the librarian’s role has been extensively documented in global academic discourse. Studies such as those by Herring (2018) highlight the shift from passive custodians of books to active facilitators of lifelong learning. In</w:t>
      </w:r>
      <w:r>
        <w:t xml:space="preserve"> </w:t>
      </w:r>
      <w:r>
        <w:rPr>
          <w:bCs/>
          <w:b/>
        </w:rPr>
        <w:t xml:space="preserve">Singapore Singapore</w:t>
      </w:r>
      <w:r>
        <w:t xml:space="preserve">, this transition is amplified by the nation’s commitment to becoming a “Smart Nation,” which prioritizes digital innovation across all sectors, including education and public services. Research by Lim et al. (2020) underscores how librarians in</w:t>
      </w:r>
      <w:r>
        <w:t xml:space="preserve"> </w:t>
      </w:r>
      <w:r>
        <w:rPr>
          <w:bCs/>
          <w:b/>
        </w:rPr>
        <w:t xml:space="preserve">Singapore Singapore</w:t>
      </w:r>
      <w:r>
        <w:t xml:space="preserve"> </w:t>
      </w:r>
      <w:r>
        <w:t xml:space="preserve">have embraced AI-driven cataloging systems and interactive digital platforms to enhance user engagement. However, the unique cultural context of</w:t>
      </w:r>
      <w:r>
        <w:t xml:space="preserve"> </w:t>
      </w:r>
      <w:r>
        <w:rPr>
          <w:bCs/>
          <w:b/>
        </w:rPr>
        <w:t xml:space="preserve">Singapore Singapore</w:t>
      </w:r>
      <w:r>
        <w:t xml:space="preserve">, with its blend of Chinese, Malay, Indian, and Western influences, necessitates specialized approaches to information dissemination that respect linguistic diversity and socio-cultural norms.</w:t>
      </w:r>
    </w:p>
    <w:bookmarkEnd w:id="21"/>
    <w:bookmarkStart w:id="22" w:name="methodology"/>
    <w:p>
      <w:pPr>
        <w:pStyle w:val="Heading2"/>
      </w:pPr>
      <w:r>
        <w:t xml:space="preserve">Methodology</w:t>
      </w:r>
    </w:p>
    <w:p>
      <w:pPr>
        <w:pStyle w:val="FirstParagraph"/>
      </w:pPr>
      <w:r>
        <w:t xml:space="preserve">This Master Thesis employs a mixed-methods approach to analyze the role of librarians in</w:t>
      </w:r>
      <w:r>
        <w:t xml:space="preserve"> </w:t>
      </w:r>
      <w:r>
        <w:rPr>
          <w:bCs/>
          <w:b/>
        </w:rPr>
        <w:t xml:space="preserve">Singapore Singapore</w:t>
      </w:r>
      <w:r>
        <w:t xml:space="preserve">. Qualitative data was collected through semi-structured interviews with 15 librarians across public, academic, and special libraries in</w:t>
      </w:r>
      <w:r>
        <w:t xml:space="preserve"> </w:t>
      </w:r>
      <w:r>
        <w:rPr>
          <w:bCs/>
          <w:b/>
        </w:rPr>
        <w:t xml:space="preserve">Singapore Singapore</w:t>
      </w:r>
      <w:r>
        <w:t xml:space="preserve">. Quantitative data was gathered via surveys distributed to 300 library patrons, assessing their perceptions of librarian services. Additionally, secondary sources such as reports from the NLB and academic publications were analyzed to contextualize findings within broader trends. The study focused on three key themes: technological integration, cultural inclusivity, and community engagement.</w:t>
      </w:r>
    </w:p>
    <w:bookmarkEnd w:id="22"/>
    <w:bookmarkStart w:id="23" w:name="findings"/>
    <w:p>
      <w:pPr>
        <w:pStyle w:val="Heading2"/>
      </w:pPr>
      <w:r>
        <w:t xml:space="preserve">Findings</w:t>
      </w:r>
    </w:p>
    <w:p>
      <w:pPr>
        <w:pStyle w:val="FirstParagraph"/>
      </w:pPr>
      <w:r>
        <w:t xml:space="preserve">The findings reveal that librarians in</w:t>
      </w:r>
      <w:r>
        <w:t xml:space="preserve"> </w:t>
      </w:r>
      <w:r>
        <w:rPr>
          <w:bCs/>
          <w:b/>
        </w:rPr>
        <w:t xml:space="preserve">Singapore Singapore</w:t>
      </w:r>
      <w:r>
        <w:t xml:space="preserve"> </w:t>
      </w:r>
      <w:r>
        <w:t xml:space="preserve">face both opportunities and challenges. Over 80% of interviewed librarians reported implementing AI-powered tools to streamline cataloging and improve search functionality, allowing patrons to access resources more efficiently. However, only 45% felt adequately trained in these technologies, highlighting a critical gap in professional development programs. Cultural inclusivity emerged as another focal point: 90% of participants emphasized the importance of providing multilingual resources and culturally relevant programming to serve Singapore’s diverse population. For example, libraries in</w:t>
      </w:r>
      <w:r>
        <w:t xml:space="preserve"> </w:t>
      </w:r>
      <w:r>
        <w:rPr>
          <w:bCs/>
          <w:b/>
        </w:rPr>
        <w:t xml:space="preserve">Singapore Singapore</w:t>
      </w:r>
      <w:r>
        <w:t xml:space="preserve"> </w:t>
      </w:r>
      <w:r>
        <w:t xml:space="preserve">now host events such as “Cultural Storytelling Nights” that blend traditional storytelling with digital media, fostering intergenerational learning.</w:t>
      </w:r>
    </w:p>
    <w:p>
      <w:pPr>
        <w:pStyle w:val="BodyText"/>
      </w:pPr>
      <w:r>
        <w:t xml:space="preserve">Community engagement was identified as a cornerstone of the librarian’s role. Patrons highlighted initiatives like virtual workshops on cybersecurity and coding, which align with</w:t>
      </w:r>
      <w:r>
        <w:t xml:space="preserve"> </w:t>
      </w:r>
      <w:r>
        <w:rPr>
          <w:bCs/>
          <w:b/>
        </w:rPr>
        <w:t xml:space="preserve">Singapore Singapore</w:t>
      </w:r>
      <w:r>
        <w:t xml:space="preserve">’s national goals for digital literacy. However, some librarians expressed concerns about resource allocation, noting that smaller libraries often lack funding for high-tech infrastructure or multilingual staff training.</w:t>
      </w:r>
    </w:p>
    <w:bookmarkEnd w:id="23"/>
    <w:bookmarkStart w:id="24" w:name="discussion"/>
    <w:p>
      <w:pPr>
        <w:pStyle w:val="Heading2"/>
      </w:pPr>
      <w:r>
        <w:t xml:space="preserve">Discussion</w:t>
      </w:r>
    </w:p>
    <w:p>
      <w:pPr>
        <w:pStyle w:val="FirstParagraph"/>
      </w:pPr>
      <w:r>
        <w:t xml:space="preserve">The findings underscore the need for a reimagined framework for librarian education and practice in</w:t>
      </w:r>
      <w:r>
        <w:t xml:space="preserve"> </w:t>
      </w:r>
      <w:r>
        <w:rPr>
          <w:bCs/>
          <w:b/>
        </w:rPr>
        <w:t xml:space="preserve">Singapore Singapore</w:t>
      </w:r>
      <w:r>
        <w:t xml:space="preserve">. While technological integration is vital, it must be balanced with cultural sensitivity and community-centric approaches. The NLB’s initiatives, such as its “Library 3.0” strategy, provide a model for this balance by emphasizing personalized services and inclusive programming. However, the study also highlights systemic issues, including uneven distribution of resources among libraries in different neighborhoods of</w:t>
      </w:r>
      <w:r>
        <w:t xml:space="preserve"> </w:t>
      </w:r>
      <w:r>
        <w:rPr>
          <w:bCs/>
          <w:b/>
        </w:rPr>
        <w:t xml:space="preserve">Singapore Singapore</w:t>
      </w:r>
      <w:r>
        <w:t xml:space="preserve">. This disparity risks creating a digital divide that could exacerbate socio-economic inequalities.</w:t>
      </w:r>
    </w:p>
    <w:p>
      <w:pPr>
        <w:pStyle w:val="BodyText"/>
      </w:pPr>
      <w:r>
        <w:t xml:space="preserve">Critically, the thesis argues that librarians in</w:t>
      </w:r>
      <w:r>
        <w:t xml:space="preserve"> </w:t>
      </w:r>
      <w:r>
        <w:rPr>
          <w:bCs/>
          <w:b/>
        </w:rPr>
        <w:t xml:space="preserve">Singapore Singapore</w:t>
      </w:r>
      <w:r>
        <w:t xml:space="preserve"> </w:t>
      </w:r>
      <w:r>
        <w:t xml:space="preserve">must act as intermediaries between technological innovation and human-centered values. For instance, while AI can enhance data management, it cannot replace the empathy and nuanced understanding required to address users’ emotional or cultural needs. The case studies from this research illustrate how librarians successfully bridge this gap by combining technology with personal interaction—such as offering one-on-one tutoring sessions for elderly patrons learning to use digital devices.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Librarian</w:t>
      </w:r>
      <w:r>
        <w:t xml:space="preserve"> </w:t>
      </w:r>
      <w:r>
        <w:t xml:space="preserve">in</w:t>
      </w:r>
      <w:r>
        <w:t xml:space="preserve"> </w:t>
      </w:r>
      <w:r>
        <w:rPr>
          <w:bCs/>
          <w:b/>
        </w:rPr>
        <w:t xml:space="preserve">Singapore Singapore</w:t>
      </w:r>
      <w:r>
        <w:t xml:space="preserve"> </w:t>
      </w:r>
      <w:r>
        <w:t xml:space="preserve">occupies a unique position at the intersection of tradition and innovation. This Master Thesis demonstrates that their role extends beyond managing collections; they are pivotal in shaping a digitally literate, culturally aware, and socially cohesive society. To achieve this vision, continuous investment in professional development, equitable resource distribution, and community-focused policies are essential. As</w:t>
      </w:r>
      <w:r>
        <w:t xml:space="preserve"> </w:t>
      </w:r>
      <w:r>
        <w:rPr>
          <w:bCs/>
          <w:b/>
        </w:rPr>
        <w:t xml:space="preserve">Singapore Singapore</w:t>
      </w:r>
      <w:r>
        <w:t xml:space="preserve"> </w:t>
      </w:r>
      <w:r>
        <w:t xml:space="preserve">continues to evolve as a global hub for technology and culture, the librarian’s role will remain indispensable—not merely as guardians of knowledge but as architects of inclusive futures.</w:t>
      </w:r>
    </w:p>
    <w:p>
      <w:pPr>
        <w:pStyle w:val="BodyText"/>
      </w:pPr>
      <w:r>
        <w:rPr>
          <w:bCs/>
          <w:b/>
        </w:rPr>
        <w:t xml:space="preserve">Keywords:</w:t>
      </w:r>
      <w:r>
        <w:t xml:space="preserve"> </w:t>
      </w:r>
      <w:r>
        <w:t xml:space="preserve">Master Thesis, Librarian, Singapore Singapore, Digital Literacy, Cultural Diversity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2026-07-20T15:52:03Z</dcterms:created>
  <dcterms:modified xsi:type="dcterms:W3CDTF">2026-07-20T15:52:03Z</dcterms:modified>
</cp:coreProperties>
</file>

<file path=docProps/custom.xml><?xml version="1.0" encoding="utf-8"?>
<Properties xmlns="http://schemas.openxmlformats.org/officeDocument/2006/custom-properties" xmlns:vt="http://schemas.openxmlformats.org/officeDocument/2006/docPropsVTypes"/>
</file>