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7be45365314e23110988183890d088dce213c8"/>
    <w:p>
      <w:pPr>
        <w:pStyle w:val="Heading1"/>
      </w:pPr>
      <w:r>
        <w:t xml:space="preserve">Master Thesis: The Role of the Librarian in South Africa Cape Town</w:t>
      </w:r>
    </w:p>
    <w:bookmarkStart w:id="20" w:name="introduction"/>
    <w:p>
      <w:pPr>
        <w:pStyle w:val="Heading2"/>
      </w:pPr>
      <w:r>
        <w:t xml:space="preserve">Introduction</w:t>
      </w:r>
    </w:p>
    <w:p>
      <w:pPr>
        <w:pStyle w:val="FirstParagraph"/>
      </w:pPr>
      <w:r>
        <w:t xml:space="preserve">This Master Thesis explores the critical role of librarians in shaping knowledge ecosystems within South Africa's Cape Town region. As a cosmopolitan hub with diverse cultural, social, and economic dynamics, Cape Town presents unique challenges and opportunities for librarians. The thesis investigates how contemporary librarians in this context navigate the intersection of tradition and innovation to serve communities ranging from historically disadvantaged groups to international academics.</w:t>
      </w:r>
    </w:p>
    <w:bookmarkEnd w:id="20"/>
    <w:bookmarkStart w:id="21" w:name="Xaf15dae7f3555e258688e7743fe478189467c77"/>
    <w:p>
      <w:pPr>
        <w:pStyle w:val="Heading2"/>
      </w:pPr>
      <w:r>
        <w:t xml:space="preserve">Contextual Background: South Africa Cape Town</w:t>
      </w:r>
    </w:p>
    <w:p>
      <w:pPr>
        <w:pStyle w:val="FirstParagraph"/>
      </w:pPr>
      <w:r>
        <w:t xml:space="preserve">Cape Town, as the legislative capital of South Africa, hosts a vibrant blend of historical landmarks, modern infrastructure, and multicultural neighborhoods. Libraries here are not merely repositories of books but dynamic centers for education, research, and social inclusion. The thesis examines how librarians in institutions such as the Cape Town Central Library or university libraries (e.g., University of Cape Town) contribute to addressing local challenges like digital inequality and access to information in a post-apartheid society.</w:t>
      </w:r>
    </w:p>
    <w:bookmarkEnd w:id="21"/>
    <w:bookmarkStart w:id="22" w:name="the-evolving-role-of-the-librarian"/>
    <w:p>
      <w:pPr>
        <w:pStyle w:val="Heading2"/>
      </w:pPr>
      <w:r>
        <w:t xml:space="preserve">The Evolving Role of the Librarian</w:t>
      </w:r>
    </w:p>
    <w:p>
      <w:pPr>
        <w:pStyle w:val="FirstParagraph"/>
      </w:pPr>
      <w:r>
        <w:t xml:space="preserve">The traditional image of the librarian as a custodian of books has evolved significantly. In South Africa Cape Town, librarians now act as information architects, digital literacy facilitators, and community engagement specialists. This thesis argues that their role is pivotal in bridging gaps between marginalized populations and the global information society.</w:t>
      </w:r>
    </w:p>
    <w:p>
      <w:pPr>
        <w:numPr>
          <w:ilvl w:val="0"/>
          <w:numId w:val="1001"/>
        </w:numPr>
        <w:pStyle w:val="Compact"/>
      </w:pPr>
      <w:r>
        <w:rPr>
          <w:bCs/>
          <w:b/>
        </w:rPr>
        <w:t xml:space="preserve">Digital Transformation:</w:t>
      </w:r>
      <w:r>
        <w:t xml:space="preserve"> </w:t>
      </w:r>
      <w:r>
        <w:t xml:space="preserve">Librarians in Cape Town are at the forefront of integrating technology into library services, from digitizing historical archives to providing access to e-books and online databases.</w:t>
      </w:r>
    </w:p>
    <w:p>
      <w:pPr>
        <w:numPr>
          <w:ilvl w:val="0"/>
          <w:numId w:val="1001"/>
        </w:numPr>
        <w:pStyle w:val="Compact"/>
      </w:pPr>
      <w:r>
        <w:rPr>
          <w:bCs/>
          <w:b/>
        </w:rPr>
        <w:t xml:space="preserve">Cultural Preservation:</w:t>
      </w:r>
      <w:r>
        <w:t xml:space="preserve"> </w:t>
      </w:r>
      <w:r>
        <w:t xml:space="preserve">They play a key role in preserving indigenous languages and knowledge systems, such as Afrikaans, Xhosa, and Khoisan traditions.</w:t>
      </w:r>
    </w:p>
    <w:p>
      <w:pPr>
        <w:numPr>
          <w:ilvl w:val="0"/>
          <w:numId w:val="1001"/>
        </w:numPr>
        <w:pStyle w:val="Compact"/>
      </w:pPr>
      <w:r>
        <w:rPr>
          <w:bCs/>
          <w:b/>
        </w:rPr>
        <w:t xml:space="preserve">Educational Support:</w:t>
      </w:r>
      <w:r>
        <w:t xml:space="preserve"> </w:t>
      </w:r>
      <w:r>
        <w:t xml:space="preserve">In collaboration with schools and universities, librarians curate resources aligned with the South African Curriculum Framework while supporting research in fields like environmental science (linked to Table Mountain National Park) or maritime history (connected to Robben Island).</w:t>
      </w:r>
    </w:p>
    <w:bookmarkEnd w:id="22"/>
    <w:bookmarkStart w:id="23" w:name="X7bf14ec003b47c5e1edbd02dc5ccbfc69718d8f"/>
    <w:p>
      <w:pPr>
        <w:pStyle w:val="Heading2"/>
      </w:pPr>
      <w:r>
        <w:t xml:space="preserve">Challenges Faced by Librarians in Cape Town</w:t>
      </w:r>
    </w:p>
    <w:p>
      <w:pPr>
        <w:pStyle w:val="FirstParagraph"/>
      </w:pPr>
      <w:r>
        <w:t xml:space="preserve">Despite their vital contributions, librarians in South Africa Cape Town face systemic challenges. These include:</w:t>
      </w:r>
    </w:p>
    <w:p>
      <w:pPr>
        <w:numPr>
          <w:ilvl w:val="0"/>
          <w:numId w:val="1002"/>
        </w:numPr>
        <w:pStyle w:val="Compact"/>
      </w:pPr>
      <w:r>
        <w:rPr>
          <w:bCs/>
          <w:b/>
        </w:rPr>
        <w:t xml:space="preserve">Funding Constraints:</w:t>
      </w:r>
      <w:r>
        <w:t xml:space="preserve"> </w:t>
      </w:r>
      <w:r>
        <w:t xml:space="preserve">Public libraries often struggle with underfunding, limiting the acquisition of modern technology and resources.</w:t>
      </w:r>
    </w:p>
    <w:p>
      <w:pPr>
        <w:numPr>
          <w:ilvl w:val="0"/>
          <w:numId w:val="1002"/>
        </w:numPr>
        <w:pStyle w:val="Compact"/>
      </w:pPr>
      <w:r>
        <w:rPr>
          <w:bCs/>
          <w:b/>
        </w:rPr>
        <w:t xml:space="preserve">Digital Divide:</w:t>
      </w:r>
      <w:r>
        <w:t xml:space="preserve"> </w:t>
      </w:r>
      <w:r>
        <w:t xml:space="preserve">Disparities in internet access and digital literacy between affluent suburbs like Claremont and informal settlements such as Khayelitsha hinder equitable service delivery.</w:t>
      </w:r>
    </w:p>
    <w:p>
      <w:pPr>
        <w:numPr>
          <w:ilvl w:val="0"/>
          <w:numId w:val="1002"/>
        </w:numPr>
        <w:pStyle w:val="Compact"/>
      </w:pPr>
      <w:r>
        <w:rPr>
          <w:bCs/>
          <w:b/>
        </w:rPr>
        <w:t xml:space="preserve">Cultural Sensitivity:</w:t>
      </w:r>
      <w:r>
        <w:t xml:space="preserve"> </w:t>
      </w:r>
      <w:r>
        <w:t xml:space="preserve">Navigating the complex cultural tapestry of Cape Town requires librarians to balance inclusivity with the preservation of local heritage.</w:t>
      </w:r>
    </w:p>
    <w:bookmarkEnd w:id="23"/>
    <w:bookmarkStart w:id="24" w:name="case-study-the-cape-town-central-library"/>
    <w:p>
      <w:pPr>
        <w:pStyle w:val="Heading2"/>
      </w:pPr>
      <w:r>
        <w:t xml:space="preserve">Case Study: The Cape Town Central Library</w:t>
      </w:r>
    </w:p>
    <w:p>
      <w:pPr>
        <w:pStyle w:val="FirstParagraph"/>
      </w:pPr>
      <w:r>
        <w:t xml:space="preserve">The Cape Town Central Library, a flagship institution, exemplifies how librarians adapt to urban needs. This thesis highlights initiatives such as:</w:t>
      </w:r>
    </w:p>
    <w:p>
      <w:pPr>
        <w:numPr>
          <w:ilvl w:val="0"/>
          <w:numId w:val="1003"/>
        </w:numPr>
        <w:pStyle w:val="Compact"/>
      </w:pPr>
      <w:r>
        <w:rPr>
          <w:bCs/>
          <w:b/>
        </w:rPr>
        <w:t xml:space="preserve">Community Outreach:</w:t>
      </w:r>
      <w:r>
        <w:t xml:space="preserve"> </w:t>
      </w:r>
      <w:r>
        <w:t xml:space="preserve">Mobile library units that bring books and internet access to underserved areas.</w:t>
      </w:r>
    </w:p>
    <w:p>
      <w:pPr>
        <w:numPr>
          <w:ilvl w:val="0"/>
          <w:numId w:val="1003"/>
        </w:numPr>
        <w:pStyle w:val="Compact"/>
      </w:pPr>
      <w:r>
        <w:rPr>
          <w:bCs/>
          <w:b/>
        </w:rPr>
        <w:t xml:space="preserve">Literacy Programs:</w:t>
      </w:r>
      <w:r>
        <w:t xml:space="preserve"> </w:t>
      </w:r>
      <w:r>
        <w:t xml:space="preserve">Partnerships with NGOs to offer after-school reading sessions for children in township schools.</w:t>
      </w:r>
    </w:p>
    <w:p>
      <w:pPr>
        <w:numPr>
          <w:ilvl w:val="0"/>
          <w:numId w:val="1003"/>
        </w:numPr>
        <w:pStyle w:val="Compact"/>
      </w:pPr>
      <w:r>
        <w:rPr>
          <w:bCs/>
          <w:b/>
        </w:rPr>
        <w:t xml:space="preserve">Ethical Digitization:</w:t>
      </w:r>
      <w:r>
        <w:t xml:space="preserve"> </w:t>
      </w:r>
      <w:r>
        <w:t xml:space="preserve">Collaborating with local historians to digitize colonial-era records while respecting indigenous knowledge rights.</w:t>
      </w:r>
    </w:p>
    <w:bookmarkEnd w:id="24"/>
    <w:bookmarkStart w:id="25" w:name="policy-and-ethical-considerations"/>
    <w:p>
      <w:pPr>
        <w:pStyle w:val="Heading2"/>
      </w:pPr>
      <w:r>
        <w:t xml:space="preserve">Policy and Ethical Considerations</w:t>
      </w:r>
    </w:p>
    <w:p>
      <w:pPr>
        <w:pStyle w:val="FirstParagraph"/>
      </w:pPr>
      <w:r>
        <w:t xml:space="preserve">The thesis evaluates how national policies, such as South Africa's National Development Plan (NDP) 2030, influence the role of librarians. It also addresses ethical dilemmas like censorship in a post-apartheid context or the tension between open-access principles and copyright laws when digitizing archival materials.</w:t>
      </w:r>
    </w:p>
    <w:p>
      <w:pPr>
        <w:pStyle w:val="BodyText"/>
      </w:pPr>
      <w:r>
        <w:t xml:space="preserve">Cape Town's librarians are increasingly called upon to advocate for policies that ensure equitable access to information, reflecting broader societal goals of social justice and inclusion.</w:t>
      </w:r>
    </w:p>
    <w:bookmarkEnd w:id="25"/>
    <w:bookmarkStart w:id="26" w:name="conclusion"/>
    <w:p>
      <w:pPr>
        <w:pStyle w:val="Heading2"/>
      </w:pPr>
      <w:r>
        <w:t xml:space="preserve">Conclusion</w:t>
      </w:r>
    </w:p>
    <w:p>
      <w:pPr>
        <w:pStyle w:val="FirstParagraph"/>
      </w:pPr>
      <w:r>
        <w:t xml:space="preserve">This Master Thesis underscores the indispensable role of the librarian in South Africa Cape Town. By addressing challenges through innovation, cultural sensitivity, and community engagement, librarians are not only custodians of knowledge but also architects of a more informed and inclusive society. Their work aligns with global trends in librarianship while remaining deeply rooted in the unique socio-political context of Cape Town.</w:t>
      </w:r>
    </w:p>
    <w:bookmarkEnd w:id="26"/>
    <w:bookmarkStart w:id="27" w:name="references"/>
    <w:p>
      <w:pPr>
        <w:pStyle w:val="Heading2"/>
      </w:pPr>
      <w:r>
        <w:t xml:space="preserve">References</w:t>
      </w:r>
    </w:p>
    <w:p>
      <w:pPr>
        <w:pStyle w:val="FirstParagraph"/>
      </w:pPr>
      <w:r>
        <w:rPr>
          <w:iCs/>
          <w:i/>
        </w:rPr>
        <w:t xml:space="preserve">Include academic sources, reports, and policy documents relevant to librarianship in South Africa. For example:</w:t>
      </w:r>
    </w:p>
    <w:p>
      <w:pPr>
        <w:numPr>
          <w:ilvl w:val="0"/>
          <w:numId w:val="1004"/>
        </w:numPr>
        <w:pStyle w:val="Compact"/>
      </w:pPr>
      <w:r>
        <w:t xml:space="preserve">Department of Arts and Culture (South Africa). (2019). National Policy on Library Services.</w:t>
      </w:r>
    </w:p>
    <w:p>
      <w:pPr>
        <w:numPr>
          <w:ilvl w:val="0"/>
          <w:numId w:val="1004"/>
        </w:numPr>
        <w:pStyle w:val="Compact"/>
      </w:pPr>
      <w:r>
        <w:t xml:space="preserve">Kamwangamalu, C. M. (2015). "Library and Information Science in South Africa: A Historical Perspective." Journal of African Librarianship.</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South Africa Cape Town</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file>