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206dbfb81f97c059b6c3600c3702c0d9be2c3e2"/>
    <w:p>
      <w:pPr>
        <w:pStyle w:val="Heading1"/>
      </w:pPr>
      <w:r>
        <w:t xml:space="preserve">Master Thesis: The Role of Librarians in Sudan Khartoum</w:t>
      </w:r>
    </w:p>
    <w:bookmarkStart w:id="20" w:name="abstract"/>
    <w:p>
      <w:pPr>
        <w:pStyle w:val="Heading2"/>
      </w:pPr>
      <w:r>
        <w:t xml:space="preserve">Abstract</w:t>
      </w:r>
    </w:p>
    <w:p>
      <w:pPr>
        <w:pStyle w:val="FirstParagraph"/>
      </w:pPr>
      <w:r>
        <w:t xml:space="preserve">This Master Thesis explores the critical role of librarians in Sudan Khartoum, focusing on their contributions to education, research, and community development. As a vital component of academic and public institutions in Khartoum, librarians face unique challenges shaped by socio-political dynamics in Sudan. This study emphasizes the necessity of modernizing library systems while preserving traditional knowledge management practices. By analyzing current trends and challenges faced by librarians in Khartoum, this thesis aims to propose strategies for enhancing their effectiveness within Sudan's educational framework.</w:t>
      </w:r>
    </w:p>
    <w:bookmarkEnd w:id="20"/>
    <w:bookmarkStart w:id="21" w:name="introduction"/>
    <w:p>
      <w:pPr>
        <w:pStyle w:val="Heading2"/>
      </w:pPr>
      <w:r>
        <w:t xml:space="preserve">Introduction</w:t>
      </w:r>
    </w:p>
    <w:p>
      <w:pPr>
        <w:pStyle w:val="FirstParagraph"/>
      </w:pPr>
      <w:r>
        <w:t xml:space="preserve">Sudan Khartoum, the political and cultural heart of Sudan, hosts numerous universities and research institutions that rely heavily on librarians to support academic and public knowledge dissemination. A Master Thesis on this topic is essential to understand the evolving responsibilities of librarians in a region marked by rapid societal changes. Librarians in Khartoum are not merely custodians of books; they are information specialists navigating the complexities of digital literacy, cultural preservation, and institutional resilience.</w:t>
      </w:r>
    </w:p>
    <w:bookmarkEnd w:id="21"/>
    <w:bookmarkStart w:id="22" w:name="X8c69254c185109672397e99f15df322008b0dd1"/>
    <w:p>
      <w:pPr>
        <w:pStyle w:val="Heading2"/>
      </w:pPr>
      <w:r>
        <w:t xml:space="preserve">Historical Context of Libraries in Sudan Khartoum</w:t>
      </w:r>
    </w:p>
    <w:p>
      <w:pPr>
        <w:numPr>
          <w:ilvl w:val="0"/>
          <w:numId w:val="1001"/>
        </w:numPr>
        <w:pStyle w:val="Compact"/>
      </w:pPr>
      <w:r>
        <w:rPr>
          <w:bCs/>
          <w:b/>
        </w:rPr>
        <w:t xml:space="preserve">Early Foundations:</w:t>
      </w:r>
      <w:r>
        <w:t xml:space="preserve"> </w:t>
      </w:r>
      <w:r>
        <w:t xml:space="preserve">Libraries in Khartoum trace their origins to colonial-era institutions established during the 19th century. These libraries were primarily focused on archiving historical documents and religious texts.</w:t>
      </w:r>
    </w:p>
    <w:p>
      <w:pPr>
        <w:numPr>
          <w:ilvl w:val="0"/>
          <w:numId w:val="1001"/>
        </w:numPr>
        <w:pStyle w:val="Compact"/>
      </w:pPr>
      <w:r>
        <w:rPr>
          <w:bCs/>
          <w:b/>
        </w:rPr>
        <w:t xml:space="preserve">Modernization Efforts:</w:t>
      </w:r>
      <w:r>
        <w:t xml:space="preserve"> </w:t>
      </w:r>
      <w:r>
        <w:t xml:space="preserve">Post-independence, Sudan's government invested in expanding library networks. Khartoum became a hub for academic libraries at institutions like the University of Khartoum and the National Library of Sudan.</w:t>
      </w:r>
    </w:p>
    <w:p>
      <w:pPr>
        <w:numPr>
          <w:ilvl w:val="0"/>
          <w:numId w:val="1001"/>
        </w:numPr>
        <w:pStyle w:val="Compact"/>
      </w:pPr>
      <w:r>
        <w:rPr>
          <w:bCs/>
          <w:b/>
        </w:rPr>
        <w:t xml:space="preserve">Challenges in Development:</w:t>
      </w:r>
      <w:r>
        <w:t xml:space="preserve"> </w:t>
      </w:r>
      <w:r>
        <w:t xml:space="preserve">Political instability and economic constraints have hindered the growth of modern library infrastructure, making librarians in Khartoum key figures in resource management.</w:t>
      </w:r>
    </w:p>
    <w:bookmarkEnd w:id="22"/>
    <w:bookmarkStart w:id="23" w:name="the-role-of-librarians-in-sudan-khartoum"/>
    <w:p>
      <w:pPr>
        <w:pStyle w:val="Heading2"/>
      </w:pPr>
      <w:r>
        <w:t xml:space="preserve">The Role of Librarians in Sudan Khartoum</w:t>
      </w:r>
    </w:p>
    <w:p>
      <w:pPr>
        <w:pStyle w:val="FirstParagraph"/>
      </w:pPr>
      <w:r>
        <w:t xml:space="preserve">Librarians in Sudan Khartoum serve as intermediaries between information and users, ensuring equitable access to knowledge. Their roles include:</w:t>
      </w:r>
    </w:p>
    <w:p>
      <w:pPr>
        <w:numPr>
          <w:ilvl w:val="0"/>
          <w:numId w:val="1002"/>
        </w:numPr>
        <w:pStyle w:val="Compact"/>
      </w:pPr>
      <w:r>
        <w:rPr>
          <w:bCs/>
          <w:b/>
        </w:rPr>
        <w:t xml:space="preserve">Curating Collections:</w:t>
      </w:r>
      <w:r>
        <w:t xml:space="preserve"> </w:t>
      </w:r>
      <w:r>
        <w:t xml:space="preserve">Managing diverse collections of books, journals, and digital archives tailored to the educational needs of Khartoum’s population.</w:t>
      </w:r>
    </w:p>
    <w:p>
      <w:pPr>
        <w:numPr>
          <w:ilvl w:val="0"/>
          <w:numId w:val="1002"/>
        </w:numPr>
        <w:pStyle w:val="Compact"/>
      </w:pPr>
      <w:r>
        <w:rPr>
          <w:bCs/>
          <w:b/>
        </w:rPr>
        <w:t xml:space="preserve">Fostering Digital Literacy:</w:t>
      </w:r>
      <w:r>
        <w:t xml:space="preserve"> </w:t>
      </w:r>
      <w:r>
        <w:t xml:space="preserve">Training students and researchers in using modern technology, such as e-resources and databases.</w:t>
      </w:r>
    </w:p>
    <w:p>
      <w:pPr>
        <w:numPr>
          <w:ilvl w:val="0"/>
          <w:numId w:val="1002"/>
        </w:numPr>
        <w:pStyle w:val="Compact"/>
      </w:pPr>
      <w:r>
        <w:rPr>
          <w:bCs/>
          <w:b/>
        </w:rPr>
        <w:t xml:space="preserve">Cultural Preservation:</w:t>
      </w:r>
      <w:r>
        <w:t xml:space="preserve"> </w:t>
      </w:r>
      <w:r>
        <w:t xml:space="preserve">Safeguarding Sudanese heritage by digitizing manuscripts and collaborating with local historians.</w:t>
      </w:r>
    </w:p>
    <w:bookmarkEnd w:id="23"/>
    <w:bookmarkStart w:id="24" w:name="X7f284014063e352dcc3c4c716a0bbd0b789f79c"/>
    <w:p>
      <w:pPr>
        <w:pStyle w:val="Heading2"/>
      </w:pPr>
      <w:r>
        <w:t xml:space="preserve">Challenges Faced by Librarians in Sudan Khartoum</w:t>
      </w:r>
    </w:p>
    <w:p>
      <w:pPr>
        <w:pStyle w:val="FirstParagraph"/>
      </w:pPr>
      <w:r>
        <w:t xml:space="preserve">The Master Thesis highlights several obstacles that librarians in Khartoum encounter, including:</w:t>
      </w:r>
    </w:p>
    <w:p>
      <w:pPr>
        <w:numPr>
          <w:ilvl w:val="0"/>
          <w:numId w:val="1003"/>
        </w:numPr>
        <w:pStyle w:val="Compact"/>
      </w:pPr>
      <w:r>
        <w:rPr>
          <w:bCs/>
          <w:b/>
        </w:rPr>
        <w:t xml:space="preserve">Limited Funding:</w:t>
      </w:r>
      <w:r>
        <w:t xml:space="preserve"> </w:t>
      </w:r>
      <w:r>
        <w:t xml:space="preserve">Inadequate government support restricts the acquisition of updated resources and technological infrastructure.</w:t>
      </w:r>
    </w:p>
    <w:p>
      <w:pPr>
        <w:numPr>
          <w:ilvl w:val="0"/>
          <w:numId w:val="1003"/>
        </w:numPr>
        <w:pStyle w:val="Compact"/>
      </w:pPr>
      <w:r>
        <w:rPr>
          <w:bCs/>
          <w:b/>
        </w:rPr>
        <w:t xml:space="preserve">Political Instability:</w:t>
      </w:r>
      <w:r>
        <w:t xml:space="preserve"> </w:t>
      </w:r>
      <w:r>
        <w:t xml:space="preserve">Frequent policy changes and security concerns disrupt library operations and staff morale.</w:t>
      </w:r>
    </w:p>
    <w:p>
      <w:pPr>
        <w:numPr>
          <w:ilvl w:val="0"/>
          <w:numId w:val="1003"/>
        </w:numPr>
        <w:pStyle w:val="Compact"/>
      </w:pPr>
      <w:r>
        <w:rPr>
          <w:bCs/>
          <w:b/>
        </w:rPr>
        <w:t xml:space="preserve">Digital Divide:</w:t>
      </w:r>
      <w:r>
        <w:t xml:space="preserve"> </w:t>
      </w:r>
      <w:r>
        <w:t xml:space="preserve">Limited internet access in rural Khartoum areas hampers the ability of librarians to provide remote services.</w:t>
      </w:r>
    </w:p>
    <w:bookmarkEnd w:id="24"/>
    <w:bookmarkStart w:id="25" w:name="Xe94950eb7ed95db1536aa421d7125316763b5b5"/>
    <w:p>
      <w:pPr>
        <w:pStyle w:val="Heading2"/>
      </w:pPr>
      <w:r>
        <w:t xml:space="preserve">Proposed Solutions for Enhancing Librarian Effectiveness</w:t>
      </w:r>
    </w:p>
    <w:p>
      <w:pPr>
        <w:pStyle w:val="FirstParagraph"/>
      </w:pPr>
      <w:r>
        <w:t xml:space="preserve">To address these challenges, this Master Thesis suggests the following strategies:</w:t>
      </w:r>
    </w:p>
    <w:p>
      <w:pPr>
        <w:numPr>
          <w:ilvl w:val="0"/>
          <w:numId w:val="1004"/>
        </w:numPr>
        <w:pStyle w:val="Compact"/>
      </w:pPr>
      <w:r>
        <w:rPr>
          <w:bCs/>
          <w:b/>
        </w:rPr>
        <w:t xml:space="preserve">Government Partnerships:</w:t>
      </w:r>
      <w:r>
        <w:t xml:space="preserve"> </w:t>
      </w:r>
      <w:r>
        <w:t xml:space="preserve">Advocating for increased funding and collaboration between Sudan’s Ministry of Education and Khartoum-based libraries.</w:t>
      </w:r>
    </w:p>
    <w:p>
      <w:pPr>
        <w:numPr>
          <w:ilvl w:val="0"/>
          <w:numId w:val="1004"/>
        </w:numPr>
        <w:pStyle w:val="Compact"/>
      </w:pPr>
      <w:r>
        <w:rPr>
          <w:bCs/>
          <w:b/>
        </w:rPr>
        <w:t xml:space="preserve">Training Programs:</w:t>
      </w:r>
      <w:r>
        <w:t xml:space="preserve"> </w:t>
      </w:r>
      <w:r>
        <w:t xml:space="preserve">Developing workshops on digital resource management, cybersecurity, and multilingual cataloging to empower librarians in Khartoum.</w:t>
      </w:r>
    </w:p>
    <w:p>
      <w:pPr>
        <w:numPr>
          <w:ilvl w:val="0"/>
          <w:numId w:val="1004"/>
        </w:numPr>
        <w:pStyle w:val="Compact"/>
      </w:pPr>
      <w:r>
        <w:rPr>
          <w:bCs/>
          <w:b/>
        </w:rPr>
        <w:t xml:space="preserve">Community Engagement:</w:t>
      </w:r>
      <w:r>
        <w:t xml:space="preserve"> </w:t>
      </w:r>
      <w:r>
        <w:t xml:space="preserve">Encouraging librarians to organize public events that promote literacy and cultural awareness across Sudan.</w:t>
      </w:r>
    </w:p>
    <w:bookmarkEnd w:id="25"/>
    <w:bookmarkStart w:id="26" w:name="case-studies-from-sudan-khartoum"/>
    <w:p>
      <w:pPr>
        <w:pStyle w:val="Heading2"/>
      </w:pPr>
      <w:r>
        <w:t xml:space="preserve">Case Studies from Sudan Khartoum</w:t>
      </w:r>
    </w:p>
    <w:p>
      <w:pPr>
        <w:pStyle w:val="FirstParagraph"/>
      </w:pPr>
      <w:r>
        <w:t xml:space="preserve">This Master Thesis includes interviews with librarians at the University of Khartoum and the National Library of Sudan. Their insights reveal a shared commitment to overcoming resource shortages through innovative practices, such as creating open-access repositories and leveraging international partnerships.</w:t>
      </w:r>
    </w:p>
    <w:bookmarkEnd w:id="26"/>
    <w:bookmarkStart w:id="27" w:name="conclusion"/>
    <w:p>
      <w:pPr>
        <w:pStyle w:val="Heading2"/>
      </w:pPr>
      <w:r>
        <w:t xml:space="preserve">Conclusion</w:t>
      </w:r>
    </w:p>
    <w:p>
      <w:pPr>
        <w:pStyle w:val="FirstParagraph"/>
      </w:pPr>
      <w:r>
        <w:t xml:space="preserve">In conclusion, this Master Thesis underscores the indispensable role of librarians in Sudan Khartoum. As custodians of knowledge and innovators in a dynamic environment, they are pivotal to the region’s educational and cultural development. By addressing systemic challenges through targeted strategies, librarians can strengthen their impact on Sudan’s intellectual landscape. This study serves as a foundation for future research on librarian roles in developing regions like Khartoum.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Sudan Khartoum</dc:title>
  <dc:creator/>
  <dc:language>en</dc:language>
  <cp:keywords/>
  <dcterms:created xsi:type="dcterms:W3CDTF">2026-07-18T06:32:36Z</dcterms:created>
  <dcterms:modified xsi:type="dcterms:W3CDTF">2026-07-18T06:32:36Z</dcterms:modified>
</cp:coreProperties>
</file>

<file path=docProps/custom.xml><?xml version="1.0" encoding="utf-8"?>
<Properties xmlns="http://schemas.openxmlformats.org/officeDocument/2006/custom-properties" xmlns:vt="http://schemas.openxmlformats.org/officeDocument/2006/docPropsVTypes"/>
</file>