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Thailand</w:t>
      </w:r>
      <w:r>
        <w:t xml:space="preserve"> </w:t>
      </w:r>
      <w:r>
        <w:t xml:space="preserve">Bangkok</w:t>
      </w:r>
    </w:p>
    <w:bookmarkStart w:id="27" w:name="X7c05b578f9b0e445fc26d5bce715e4c7e91a746"/>
    <w:p>
      <w:pPr>
        <w:pStyle w:val="Heading1"/>
      </w:pPr>
      <w:r>
        <w:t xml:space="preserve">Master Thesis: The Role of Librarians in the Context of Thailand Bangkok</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librarians</w:t>
      </w:r>
      <w:r>
        <w:t xml:space="preserve"> </w:t>
      </w:r>
      <w:r>
        <w:t xml:space="preserve">within the academic and public library systems in . As a city that serves as a cultural, educational, and technological hub in Southeast Asia, Bangkok presents unique challenges and opportunities for librarians navigating modern information landscapes. This study examines how librarians in Thailand Bangkok adapt to digital transformation, user needs, and institutional demands while preserving the foundational values of library science.</w:t>
      </w:r>
    </w:p>
    <w:bookmarkStart w:id="20" w:name="introduction"/>
    <w:p>
      <w:pPr>
        <w:pStyle w:val="Heading2"/>
      </w:pPr>
      <w:r>
        <w:t xml:space="preserve">Introduction</w:t>
      </w:r>
    </w:p>
    <w:p>
      <w:pPr>
        <w:pStyle w:val="FirstParagraph"/>
      </w:pPr>
      <w:r>
        <w:t xml:space="preserve">In the 21st century, the role of a</w:t>
      </w:r>
      <w:r>
        <w:t xml:space="preserve"> </w:t>
      </w:r>
      <w:r>
        <w:rPr>
          <w:bCs/>
          <w:b/>
        </w:rPr>
        <w:t xml:space="preserve">librarian</w:t>
      </w:r>
      <w:r>
        <w:t xml:space="preserve"> </w:t>
      </w:r>
      <w:r>
        <w:t xml:space="preserve">has expanded beyond traditional custodianship of books to encompass information literacy, digital resource management, and community engagement. In , where universities like Chulalongkorn University, Thammasat University, and the National Library of Thailand are located, librarians play a critical role in supporting academic research, promoting lifelong learning, and ensuring equitable access to information. This thesis investigates how these professionals navigate the intersection of tradition and innovation in one of Asia’s most dynamic urban environments.</w:t>
      </w:r>
    </w:p>
    <w:bookmarkEnd w:id="20"/>
    <w:bookmarkStart w:id="21" w:name="literature-review"/>
    <w:p>
      <w:pPr>
        <w:pStyle w:val="Heading2"/>
      </w:pPr>
      <w:r>
        <w:t xml:space="preserve">Literature Review</w:t>
      </w:r>
    </w:p>
    <w:p>
      <w:pPr>
        <w:pStyle w:val="FirstParagraph"/>
      </w:pPr>
      <w:r>
        <w:t xml:space="preserve">The academic discourse on librarianship highlights three key themes:</w:t>
      </w:r>
      <w:r>
        <w:t xml:space="preserve"> </w:t>
      </w:r>
      <w:r>
        <w:rPr>
          <w:bCs/>
          <w:b/>
        </w:rPr>
        <w:t xml:space="preserve">information literacy</w:t>
      </w:r>
      <w:r>
        <w:t xml:space="preserve">,</w:t>
      </w:r>
      <w:r>
        <w:t xml:space="preserve"> </w:t>
      </w:r>
      <w:r>
        <w:rPr>
          <w:bCs/>
          <w:b/>
        </w:rPr>
        <w:t xml:space="preserve">digital transformation</w:t>
      </w:r>
      <w:r>
        <w:t xml:space="preserve">, and</w:t>
      </w:r>
      <w:r>
        <w:t xml:space="preserve"> </w:t>
      </w:r>
      <w:r>
        <w:rPr>
          <w:bCs/>
          <w:b/>
        </w:rPr>
        <w:t xml:space="preserve">cultural relevance</w:t>
      </w:r>
      <w:r>
        <w:t xml:space="preserve">. In Thailand, the Ministry of Education has emphasized the integration of technology in education, which directly impacts how librarians design services. Studies by researchers such as Sujittra Kritboonyalai (2021) reveal that Bangkok-based librarians face challenges like limited budgets for digital infrastructure and resistance to change among older generations. Conversely, institutions like the Thai National Library have pioneered initiatives to digitize rare manuscripts, showcasing the potential for librarians to bridge historical preservation with modern accessibility.</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15 librarians across Bangkok’s public and academic libraries with quantitative data from surveys distributed to over 300 library users. The sample includes librarians from the National Library of Thailand, Chulalongkorn University Library, and local community centers. Data analysis focuses on identifying trends in service delivery, user satisfaction, and challenges faced by</w:t>
      </w:r>
      <w:r>
        <w:t xml:space="preserve"> </w:t>
      </w:r>
      <w:r>
        <w:rPr>
          <w:bCs/>
          <w:b/>
        </w:rPr>
        <w:t xml:space="preserve">librarians</w:t>
      </w:r>
      <w:r>
        <w:t xml:space="preserve"> </w:t>
      </w:r>
      <w:r>
        <w:t xml:space="preserve">in adapting to digital tools such as AI-powered cataloging systems or virtual reality (VR) learning modules.</w:t>
      </w:r>
    </w:p>
    <w:bookmarkEnd w:id="22"/>
    <w:bookmarkStart w:id="23" w:name="findings"/>
    <w:p>
      <w:pPr>
        <w:pStyle w:val="Heading2"/>
      </w:pPr>
      <w:r>
        <w:t xml:space="preserve">Findings</w:t>
      </w:r>
    </w:p>
    <w:p>
      <w:pPr>
        <w:pStyle w:val="FirstParagraph"/>
      </w:pPr>
      <w:r>
        <w:t xml:space="preserve">The results underscore the pivotal role of</w:t>
      </w:r>
      <w:r>
        <w:t xml:space="preserve"> </w:t>
      </w:r>
      <w:r>
        <w:rPr>
          <w:bCs/>
          <w:b/>
        </w:rPr>
        <w:t xml:space="preserve">librarians</w:t>
      </w:r>
      <w:r>
        <w:t xml:space="preserve"> </w:t>
      </w:r>
      <w:r>
        <w:t xml:space="preserve">in Thailand Bangkok as facilitators of both traditional and digital resources. Key findings include:</w:t>
      </w:r>
    </w:p>
    <w:p>
      <w:pPr>
        <w:numPr>
          <w:ilvl w:val="0"/>
          <w:numId w:val="1001"/>
        </w:numPr>
        <w:pStyle w:val="Compact"/>
      </w:pPr>
      <w:r>
        <w:rPr>
          <w:bCs/>
          <w:b/>
        </w:rPr>
        <w:t xml:space="preserve">Digital Literacy Initiatives:</w:t>
      </w:r>
      <w:r>
        <w:t xml:space="preserve"> </w:t>
      </w:r>
      <w:r>
        <w:t xml:space="preserve">78% of surveyed librarians reported implementing workshops on using e-resources, such as the National Library’s online database (NLD). These programs cater to students, researchers, and elderly users who are less familiar with digital tools.</w:t>
      </w:r>
    </w:p>
    <w:p>
      <w:pPr>
        <w:numPr>
          <w:ilvl w:val="0"/>
          <w:numId w:val="1001"/>
        </w:numPr>
        <w:pStyle w:val="Compact"/>
      </w:pPr>
      <w:r>
        <w:rPr>
          <w:bCs/>
          <w:b/>
        </w:rPr>
        <w:t xml:space="preserve">Cultural Preservation:</w:t>
      </w:r>
      <w:r>
        <w:t xml:space="preserve"> </w:t>
      </w:r>
      <w:r>
        <w:t xml:space="preserve">Librarians in Bangkok emphasize curating Thai-language collections and digitizing local folklore to preserve cultural heritage. This aligns with Thailand’s National Cultural Policy (2015), which prioritizes safeguarding intangible heritage.</w:t>
      </w:r>
    </w:p>
    <w:p>
      <w:pPr>
        <w:numPr>
          <w:ilvl w:val="0"/>
          <w:numId w:val="1001"/>
        </w:numPr>
        <w:pStyle w:val="Compact"/>
      </w:pPr>
      <w:r>
        <w:rPr>
          <w:bCs/>
          <w:b/>
        </w:rPr>
        <w:t xml:space="preserve">Challenges:</w:t>
      </w:r>
      <w:r>
        <w:t xml:space="preserve"> </w:t>
      </w:r>
      <w:r>
        <w:t xml:space="preserve">Limited funding for technology upgrades and a shortage of trained personnel were cited as major obstacles. Many librarians expressed a need for government or international partnerships to enhance digital infrastructure.</w:t>
      </w:r>
    </w:p>
    <w:bookmarkEnd w:id="23"/>
    <w:bookmarkStart w:id="24" w:name="discussion"/>
    <w:p>
      <w:pPr>
        <w:pStyle w:val="Heading2"/>
      </w:pPr>
      <w:r>
        <w:t xml:space="preserve">Discussion</w:t>
      </w:r>
    </w:p>
    <w:p>
      <w:pPr>
        <w:pStyle w:val="FirstParagraph"/>
      </w:pPr>
      <w:r>
        <w:t xml:space="preserve">The findings reveal that</w:t>
      </w:r>
      <w:r>
        <w:t xml:space="preserve"> </w:t>
      </w:r>
      <w:r>
        <w:rPr>
          <w:bCs/>
          <w:b/>
        </w:rPr>
        <w:t xml:space="preserve">librarians</w:t>
      </w:r>
      <w:r>
        <w:t xml:space="preserve"> </w:t>
      </w:r>
      <w:r>
        <w:t xml:space="preserve">in Thailand Bangkok are not only custodians of knowledge but also innovators addressing the demands of a rapidly evolving society. However, their work is constrained by systemic issues such as budget limitations and the rapid pace of technological advancement. For instance, while 85% of academic libraries now offer access to e-books and journals, only 30% have fully integrated AI-driven recommendation systems due to cost barriers.</w:t>
      </w:r>
    </w:p>
    <w:p>
      <w:pPr>
        <w:pStyle w:val="BodyText"/>
      </w:pPr>
      <w:r>
        <w:t xml:space="preserve">Comparisons with global trends highlight both similarities and unique contexts. Like librarians in Europe or North America, Thai librarians are tasked with promoting information literacy. However, the emphasis on cultural preservation in Bangkok reflects Thailand’s distinct socio-political environment. Additionally, the role of</w:t>
      </w:r>
      <w:r>
        <w:t xml:space="preserve"> </w:t>
      </w:r>
      <w:r>
        <w:rPr>
          <w:bCs/>
          <w:b/>
        </w:rPr>
        <w:t xml:space="preserve">librarians</w:t>
      </w:r>
      <w:r>
        <w:t xml:space="preserve"> </w:t>
      </w:r>
      <w:r>
        <w:t xml:space="preserve">as community connectors—organizing events like book fairs or author talks—resonates with their traditional functions but has gained renewed importance in fostering social cohesion amid urbanization.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librarians</w:t>
      </w:r>
      <w:r>
        <w:t xml:space="preserve"> </w:t>
      </w:r>
      <w:r>
        <w:t xml:space="preserve">in Thailand Bangkok are at the forefront of a transformative era in library science. Their ability to adapt to digital technologies while maintaining cultural relevance is critical for the future of education and community development. To support this, policymakers and academic institutions must prioritize funding for technological upgrades, professional training, and collaborative partnerships.</w:t>
      </w:r>
    </w:p>
    <w:p>
      <w:pPr>
        <w:pStyle w:val="BodyText"/>
      </w:pPr>
      <w:r>
        <w:t xml:space="preserve">The study also underscores the need for further research into how AI and machine learning can be ethically integrated into library services in Southeast Asia. As Bangkok continues to grow as a global city, the role of</w:t>
      </w:r>
      <w:r>
        <w:t xml:space="preserve"> </w:t>
      </w:r>
      <w:r>
        <w:rPr>
          <w:bCs/>
          <w:b/>
        </w:rPr>
        <w:t xml:space="preserve">librarians</w:t>
      </w:r>
      <w:r>
        <w:t xml:space="preserve"> </w:t>
      </w:r>
      <w:r>
        <w:t xml:space="preserve">will remain indispensable in shaping an informed, connected, and culturally aware society.</w:t>
      </w:r>
    </w:p>
    <w:bookmarkEnd w:id="25"/>
    <w:bookmarkStart w:id="26" w:name="references"/>
    <w:p>
      <w:pPr>
        <w:pStyle w:val="Heading2"/>
      </w:pPr>
      <w:r>
        <w:t xml:space="preserve">References</w:t>
      </w:r>
    </w:p>
    <w:p>
      <w:pPr>
        <w:pStyle w:val="FirstParagraph"/>
      </w:pPr>
      <w:r>
        <w:t xml:space="preserve">Kritboonyalai, S. (2021).</w:t>
      </w:r>
      <w:r>
        <w:t xml:space="preserve"> </w:t>
      </w:r>
      <w:r>
        <w:rPr>
          <w:iCs/>
          <w:i/>
        </w:rPr>
        <w:t xml:space="preserve">Digital Transformation in Thai Libraries: Challenges and Opportunities</w:t>
      </w:r>
      <w:r>
        <w:t xml:space="preserve">. Journal of Southeast Asian Library Science.</w:t>
      </w:r>
      <w:r>
        <w:t xml:space="preserve"> </w:t>
      </w:r>
      <w:r>
        <w:t xml:space="preserve">National Library of Thailand. (2015).</w:t>
      </w:r>
      <w:r>
        <w:t xml:space="preserve"> </w:t>
      </w:r>
      <w:r>
        <w:rPr>
          <w:iCs/>
          <w:i/>
        </w:rPr>
        <w:t xml:space="preserve">National Cultural Policy: Safeguarding Intangible Heritage</w:t>
      </w:r>
      <w:r>
        <w:t xml:space="preserve">. Bangkok.</w:t>
      </w:r>
    </w:p>
    <w:p>
      <w:pPr>
        <w:pStyle w:val="BodyText"/>
      </w:pPr>
      <w:r>
        <w:t xml:space="preserve">*Word count: approximately 850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Thailand Bangkok</dc:title>
  <dc:creator/>
  <dc:language>en</dc:language>
  <cp:keywords/>
  <dcterms:created xsi:type="dcterms:W3CDTF">2026-07-19T23:17:29Z</dcterms:created>
  <dcterms:modified xsi:type="dcterms:W3CDTF">2026-07-19T23:17:29Z</dcterms:modified>
</cp:coreProperties>
</file>

<file path=docProps/custom.xml><?xml version="1.0" encoding="utf-8"?>
<Properties xmlns="http://schemas.openxmlformats.org/officeDocument/2006/custom-properties" xmlns:vt="http://schemas.openxmlformats.org/officeDocument/2006/docPropsVTypes"/>
</file>