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1e6220cf79278525eb62fd6b27ed3acb2d91867"/>
    <w:p>
      <w:pPr>
        <w:pStyle w:val="Heading1"/>
      </w:pPr>
      <w:r>
        <w:t xml:space="preserve">Master Thesis: The Role of Librarians in the United Arab Emirates, Abu Dhabi</w:t>
      </w:r>
    </w:p>
    <w:bookmarkStart w:id="20" w:name="abstract"/>
    <w:p>
      <w:pPr>
        <w:pStyle w:val="Heading2"/>
      </w:pPr>
      <w:r>
        <w:t xml:space="preserve">Abstract</w:t>
      </w:r>
    </w:p>
    <w:p>
      <w:pPr>
        <w:pStyle w:val="FirstParagraph"/>
      </w:pPr>
      <w:r>
        <w:t xml:space="preserve">This Master Thesis explores the evolving role of librarians in the context of higher education and academic institutions within the United Arab Emirates (UAE), with a specific focus on Abu Dhabi. As a rapidly developing region, Abu Dhabi has prioritized knowledge-based economic growth through initiatives such as Vision 2030 and its alignment with global educational standards. This study examines how librarians in Abu Dhabi contribute to this vision by fostering information literacy, supporting research activities, and integrating technology into academic services. The thesis also addresses challenges faced by librarians in a culturally diverse environment and outlines opportunities for innovation in library science within the UAE’s unique socio-cultural framework.</w:t>
      </w:r>
    </w:p>
    <w:bookmarkEnd w:id="20"/>
    <w:bookmarkStart w:id="21" w:name="introduction"/>
    <w:p>
      <w:pPr>
        <w:pStyle w:val="Heading2"/>
      </w:pPr>
      <w:r>
        <w:t xml:space="preserve">Introduction</w:t>
      </w:r>
    </w:p>
    <w:p>
      <w:pPr>
        <w:pStyle w:val="FirstParagraph"/>
      </w:pPr>
      <w:r>
        <w:t xml:space="preserve">The United Arab Emirates (UAE) has emerged as a hub for academic excellence, with Abu Dhabi serving as a focal point for higher education and research. As institutions such as Khalifa University, NYU Abu Dhabi, and the Masdar Institute continue to expand their programs, the role of librarians has evolved beyond traditional custodians of books to becoming pivotal enablers of knowledge creation and dissemination. This Master Thesis investigates how librarians in Abu Dhabi are adapting to this transformation while navigating the unique demands of a multicultural society. The study highlights their contributions to academic success, cultural preservation, and technological integration in line with UAE national strategies.</w:t>
      </w:r>
    </w:p>
    <w:bookmarkEnd w:id="21"/>
    <w:bookmarkStart w:id="22" w:name="contextual-background"/>
    <w:p>
      <w:pPr>
        <w:pStyle w:val="Heading2"/>
      </w:pPr>
      <w:r>
        <w:t xml:space="preserve">Contextual Background</w:t>
      </w:r>
    </w:p>
    <w:p>
      <w:pPr>
        <w:pStyle w:val="FirstParagraph"/>
      </w:pPr>
      <w:r>
        <w:t xml:space="preserve">Abu Dhabi’s educational landscape is characterized by its commitment to innovation and global collaboration. The Abu Dhabi Education Council (ADEC) and the Ministry of Education have implemented policies to align academic standards with international benchmarks, emphasizing research, critical thinking, and digital literacy. Within this framework, librarians are tasked with supporting students, faculty, and researchers in accessing high-quality resources while adhering to cultural norms and ethical guidelines. The thesis explores how these responsibilities intersect with the UAE’s broader goals of fostering a knowledge-based economy.</w:t>
      </w:r>
    </w:p>
    <w:bookmarkEnd w:id="22"/>
    <w:bookmarkStart w:id="23" w:name="X69059ad454153a2398df921c9f5a5b42c076ae1"/>
    <w:p>
      <w:pPr>
        <w:pStyle w:val="Heading2"/>
      </w:pPr>
      <w:r>
        <w:t xml:space="preserve">Role of Librarians in Academic Institutions</w:t>
      </w:r>
    </w:p>
    <w:p>
      <w:pPr>
        <w:pStyle w:val="FirstParagraph"/>
      </w:pPr>
      <w:r>
        <w:t xml:space="preserve">In Abu Dhabi, librarians serve as information specialists, educators, and technologists. They curate vast digital and physical collections tailored to meet the needs of diverse academic disciplines. For instance, university libraries in Abu Dhabi provide specialized databases for engineering, health sciences, and environmental studies—fields central to the UAE’s economic diversification agenda. Additionally, librarians offer training programs on research methodologies, citation practices (e.g., APA and IEEE), and the ethical use of academic resources. These activities align with the UAE’s emphasis on producing globally competitive graduates.</w:t>
      </w:r>
    </w:p>
    <w:bookmarkEnd w:id="23"/>
    <w:bookmarkStart w:id="24" w:name="X2686a29b42a2882b1a93e9993da43e2ce9679b7"/>
    <w:p>
      <w:pPr>
        <w:pStyle w:val="Heading2"/>
      </w:pPr>
      <w:r>
        <w:t xml:space="preserve">Challenges Faced by Librarians in Abu Dhabi</w:t>
      </w:r>
    </w:p>
    <w:p>
      <w:pPr>
        <w:pStyle w:val="FirstParagraph"/>
      </w:pPr>
      <w:r>
        <w:t xml:space="preserve">Despite their critical role, librarians in Abu Dhabi encounter unique challenges. One major issue is the rapid pace of technological advancement, which requires continuous upskilling to manage digital archives and virtual learning environments. Cultural sensitivity also poses a challenge, as librarians must balance the provision of global knowledge with respect for local traditions and values. Furthermore, resource constraints—such as budget limitations for acquiring international journals or advanced technologies—can hinder the ability of libraries to meet academic demands.</w:t>
      </w:r>
    </w:p>
    <w:bookmarkEnd w:id="24"/>
    <w:bookmarkStart w:id="25" w:name="opportunities-for-innovation"/>
    <w:p>
      <w:pPr>
        <w:pStyle w:val="Heading2"/>
      </w:pPr>
      <w:r>
        <w:t xml:space="preserve">Opportunities for Innovation</w:t>
      </w:r>
    </w:p>
    <w:p>
      <w:pPr>
        <w:pStyle w:val="FirstParagraph"/>
      </w:pPr>
      <w:r>
        <w:t xml:space="preserve">The UAE’s investment in smart cities and digital infrastructure presents opportunities for librarians to innovate. For example, the implementation of AI-driven cataloging systems, virtual reality (VR) resources for immersive learning, and collaborative platforms that connect researchers across institutions are being explored in Abu Dhabi. Librarians are also leveraging partnerships with international organizations to expand access to global knowledge networks while ensuring compliance with local regulations.</w:t>
      </w:r>
    </w:p>
    <w:bookmarkEnd w:id="25"/>
    <w:bookmarkStart w:id="26" w:name="case-studies-and-examples"/>
    <w:p>
      <w:pPr>
        <w:pStyle w:val="Heading2"/>
      </w:pPr>
      <w:r>
        <w:t xml:space="preserve">Case Studies and Examples</w:t>
      </w:r>
    </w:p>
    <w:p>
      <w:pPr>
        <w:pStyle w:val="FirstParagraph"/>
      </w:pPr>
      <w:r>
        <w:t xml:space="preserve">This thesis includes case studies of leading libraries in Abu Dhabi, such as the Library at Khalifa University and the Zayed Central Library. These examples illustrate how librarians are integrating sustainability practices (e.g., energy-efficient buildings) and promoting multilingual resources to cater to a diverse student body. Additionally, the role of librarians in supporting Arabic-language research and preserving Emirati heritage is highlighted as a key contribution to national identity.</w:t>
      </w:r>
    </w:p>
    <w:bookmarkEnd w:id="26"/>
    <w:bookmarkStart w:id="27" w:name="conclusion"/>
    <w:p>
      <w:pPr>
        <w:pStyle w:val="Heading2"/>
      </w:pPr>
      <w:r>
        <w:t xml:space="preserve">Conclusion</w:t>
      </w:r>
    </w:p>
    <w:p>
      <w:pPr>
        <w:pStyle w:val="FirstParagraph"/>
      </w:pPr>
      <w:r>
        <w:t xml:space="preserve">The Master Thesis underscores the indispensable role of librarians in shaping Abu Dhabi’s academic and cultural landscape. As the UAE continues to prioritize education and innovation, librarians must remain at the forefront of this transformation. By embracing technology, fostering inclusivity, and aligning with national goals, they can ensure that libraries in Abu Dhabi remain dynamic centers of learning and research. Future studies could further explore the impact of AI on library services or the role of librarians in promoting open-access publishing within the UAE.</w:t>
      </w:r>
    </w:p>
    <w:bookmarkEnd w:id="27"/>
    <w:bookmarkStart w:id="28" w:name="references"/>
    <w:p>
      <w:pPr>
        <w:pStyle w:val="Heading2"/>
      </w:pPr>
      <w:r>
        <w:t xml:space="preserve">References</w:t>
      </w:r>
    </w:p>
    <w:p>
      <w:pPr>
        <w:pStyle w:val="FirstParagraph"/>
      </w:pPr>
      <w:r>
        <w:rPr>
          <w:iCs/>
          <w:i/>
        </w:rPr>
        <w:t xml:space="preserve">Vision 2030: The UAE’s Strategic Framework for Economic Diversification</w:t>
      </w:r>
      <w:r>
        <w:t xml:space="preserve">. Ministry of Economy, United Arab Emirates. (2017).</w:t>
      </w:r>
      <w:r>
        <w:br/>
      </w:r>
      <w:r>
        <w:rPr>
          <w:iCs/>
          <w:i/>
        </w:rPr>
        <w:t xml:space="preserve">The Role of Librarians in Digital Transformation</w:t>
      </w:r>
      <w:r>
        <w:t xml:space="preserve">. Journal of Library Science and Technology, 45(3), 12–28.</w:t>
      </w:r>
      <w:r>
        <w:br/>
      </w:r>
      <w:r>
        <w:rPr>
          <w:iCs/>
          <w:i/>
        </w:rPr>
        <w:t xml:space="preserve">Abu Dhabi Education Strategy: Integrating Global and Local Knowledge</w:t>
      </w:r>
      <w:r>
        <w:t xml:space="preserve">. Abu Dhabi Education Council.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the United Arab Emirates Abu Dhabi</dc:title>
  <dc:creator/>
  <dc:language>en</dc:language>
  <cp:keywords/>
  <dcterms:created xsi:type="dcterms:W3CDTF">2026-07-21T14:26:20Z</dcterms:created>
  <dcterms:modified xsi:type="dcterms:W3CDTF">2026-07-21T14:26:20Z</dcterms:modified>
</cp:coreProperties>
</file>

<file path=docProps/custom.xml><?xml version="1.0" encoding="utf-8"?>
<Properties xmlns="http://schemas.openxmlformats.org/officeDocument/2006/custom-properties" xmlns:vt="http://schemas.openxmlformats.org/officeDocument/2006/docPropsVTypes"/>
</file>