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80b41177a8d7c341c5ce8b5efd99a6b617b15a6"/>
    <w:p>
      <w:pPr>
        <w:pStyle w:val="Heading1"/>
      </w:pPr>
      <w:r>
        <w:t xml:space="preserve">Master Thesis: The Role of Librarians in Uzbekistan Tashkent</w:t>
      </w:r>
    </w:p>
    <w:bookmarkStart w:id="20" w:name="abstract"/>
    <w:p>
      <w:pPr>
        <w:pStyle w:val="Heading2"/>
      </w:pPr>
      <w:r>
        <w:t xml:space="preserve">Abstract</w:t>
      </w:r>
    </w:p>
    <w:p>
      <w:pPr>
        <w:pStyle w:val="FirstParagraph"/>
      </w:pPr>
      <w:r>
        <w:t xml:space="preserve">This Master Thesis explores the evolving role of librarians in the context of Uzbekistan's capital, Tashkent. As a cultural and academic hub, Tashkent hosts numerous public and academic libraries that serve as vital resources for education, research, and community engagement. The study examines how librarians in Tashkent navigate challenges such as digital transformation, resource allocation, and the preservation of national heritage while adapting to modern demands. By analyzing the responsibilities of librarians in both public and university libraries, this thesis highlights their significance in shaping information literacy and fostering intellectual growth within Uzbekistan's rapidly developing society.</w:t>
      </w:r>
    </w:p>
    <w:bookmarkEnd w:id="20"/>
    <w:bookmarkStart w:id="21" w:name="introduction"/>
    <w:p>
      <w:pPr>
        <w:pStyle w:val="Heading2"/>
      </w:pPr>
      <w:r>
        <w:t xml:space="preserve">Introduction</w:t>
      </w:r>
    </w:p>
    <w:p>
      <w:pPr>
        <w:pStyle w:val="FirstParagraph"/>
      </w:pPr>
      <w:r>
        <w:t xml:space="preserve">The role of a librarian is multifaceted, encompassing tasks such as cataloging resources, facilitating access to information, and promoting lifelong learning. In the context of Uzbekistan Tashkent, where historical and contemporary knowledge coexist, librarians play a critical role in bridging traditional practices with modern advancements. This Master Thesis aims to investigate how librarians in Tashkent contribute to the nation's educational goals and cultural preservation efforts, while addressing challenges posed by technological change and societal evolution.</w:t>
      </w:r>
    </w:p>
    <w:bookmarkEnd w:id="21"/>
    <w:bookmarkStart w:id="22" w:name="literature-review"/>
    <w:p>
      <w:pPr>
        <w:pStyle w:val="Heading2"/>
      </w:pPr>
      <w:r>
        <w:t xml:space="preserve">Literature Review</w:t>
      </w:r>
    </w:p>
    <w:p>
      <w:pPr>
        <w:pStyle w:val="FirstParagraph"/>
      </w:pPr>
      <w:r>
        <w:t xml:space="preserve">Previous studies on librarianship in Central Asia have emphasized the importance of adapting library services to local needs. For instance, research conducted in Kyrgyzstan and Kazakhstan highlights the growing reliance on digital resources, a trend mirrored in Uzbekistan Tashkent. However, gaps remain in understanding how librarians specifically navigate these changes within Tashkent's unique socio-political and economic environment. This thesis builds on existing literature by focusing on the lived experiences of librarians in Tashkent, particularly their strategies for integrating digital tools while maintaining access to traditional collections.</w:t>
      </w:r>
    </w:p>
    <w:bookmarkEnd w:id="22"/>
    <w:bookmarkStart w:id="23" w:name="methodology"/>
    <w:p>
      <w:pPr>
        <w:pStyle w:val="Heading2"/>
      </w:pPr>
      <w:r>
        <w:t xml:space="preserve">Methodology</w:t>
      </w:r>
    </w:p>
    <w:p>
      <w:pPr>
        <w:pStyle w:val="FirstParagraph"/>
      </w:pPr>
      <w:r>
        <w:t xml:space="preserve">To gather insights, this Master Thesis employs a mixed-methods approach. Primary data was collected through semi-structured interviews with 15 librarians in Tashkent's major libraries, including the State Library of Uzbekistan and local public institutions. Secondary data includes policy documents from the Ministry of Culture and Education, as well as academic papers on information literacy in Central Asia. The analysis focuses on identifying patterns in how librarians balance traditional roles with emerging responsibilities such as digital archiving and online resource management.</w:t>
      </w:r>
    </w:p>
    <w:bookmarkEnd w:id="23"/>
    <w:bookmarkStart w:id="24" w:name="findings"/>
    <w:p>
      <w:pPr>
        <w:pStyle w:val="Heading2"/>
      </w:pPr>
      <w:r>
        <w:t xml:space="preserve">Findings</w:t>
      </w:r>
    </w:p>
    <w:p>
      <w:pPr>
        <w:pStyle w:val="FirstParagraph"/>
      </w:pPr>
      <w:r>
        <w:t xml:space="preserve">The findings reveal that librarians in Uzbekistan Tashkent face both opportunities and challenges. On the positive side, there is a growing emphasis on digitizing historical texts, which aligns with national initiatives to preserve Uzbek heritage. However, many librarians report insufficient training in digital technologies and limited access to up-to-date resources. Additionally, the rapid urbanization of Tashkent has increased demand for library services among students and professionals, requiring librarians to enhance their outreach programs and community engagement strategies.</w:t>
      </w:r>
    </w:p>
    <w:bookmarkEnd w:id="24"/>
    <w:bookmarkStart w:id="25" w:name="discussion"/>
    <w:p>
      <w:pPr>
        <w:pStyle w:val="Heading2"/>
      </w:pPr>
      <w:r>
        <w:t xml:space="preserve">Discussion</w:t>
      </w:r>
    </w:p>
    <w:p>
      <w:pPr>
        <w:pStyle w:val="FirstParagraph"/>
      </w:pPr>
      <w:r>
        <w:t xml:space="preserve">The results underscore the need for targeted professional development programs for librarians in Uzbekistan Tashkent. While libraries in Tashkent are increasingly adopting digital tools, many staff members lack formal training in areas such as data management and e-learning platforms. Furthermore, the study highlights a disconnect between policy goals and on-the-ground realities, with librarians often operating with limited budgets and outdated infrastructure. This Master Thesis argues that investing in librarian education and modernizing library facilities are essential steps toward achieving Tashkent's vision of becoming a knowledge-based society.</w:t>
      </w:r>
    </w:p>
    <w:bookmarkEnd w:id="25"/>
    <w:bookmarkStart w:id="26" w:name="conclusion"/>
    <w:p>
      <w:pPr>
        <w:pStyle w:val="Heading2"/>
      </w:pPr>
      <w:r>
        <w:t xml:space="preserve">Conclusion</w:t>
      </w:r>
    </w:p>
    <w:p>
      <w:pPr>
        <w:pStyle w:val="FirstParagraph"/>
      </w:pPr>
      <w:r>
        <w:t xml:space="preserve">In conclusion, this Master Thesis demonstrates that librarians in Uzbekistan Tashkent are pivotal to the nation's educational and cultural development. Their ability to adapt to technological advancements while preserving traditional knowledge is crucial for fostering an informed citizenry. The study recommends increased funding for library modernization, expanded training programs for librarians, and stronger collaboration between academic institutions and policymakers. By addressing these challenges, Uzbekistan Tashkent can position its libraries as dynamic centers of learning in the 21st century.</w:t>
      </w:r>
    </w:p>
    <w:bookmarkEnd w:id="26"/>
    <w:bookmarkStart w:id="27" w:name="references"/>
    <w:p>
      <w:pPr>
        <w:pStyle w:val="Heading2"/>
      </w:pPr>
      <w:r>
        <w:t xml:space="preserve">References</w:t>
      </w:r>
    </w:p>
    <w:p>
      <w:pPr>
        <w:numPr>
          <w:ilvl w:val="0"/>
          <w:numId w:val="1001"/>
        </w:numPr>
        <w:pStyle w:val="Compact"/>
      </w:pPr>
      <w:r>
        <w:t xml:space="preserve">Ministry of Culture and Education, Uzbekistan. (2023). National Strategy for Digital Transformation.</w:t>
      </w:r>
    </w:p>
    <w:p>
      <w:pPr>
        <w:numPr>
          <w:ilvl w:val="0"/>
          <w:numId w:val="1001"/>
        </w:numPr>
        <w:pStyle w:val="Compact"/>
      </w:pPr>
      <w:r>
        <w:t xml:space="preserve">Suleimanov, M. (2019). "Libraries in Central Asia: Challenges and Opportunities." Journal of Library Studies, 45(3), 112-130.</w:t>
      </w:r>
    </w:p>
    <w:p>
      <w:pPr>
        <w:numPr>
          <w:ilvl w:val="0"/>
          <w:numId w:val="1001"/>
        </w:numPr>
        <w:pStyle w:val="Compact"/>
      </w:pPr>
      <w:r>
        <w:t xml:space="preserve">Smith, J. (2021). "Digital Archiving in Post-Soviet States." International Review of Information Ethics, 67(4), 56-78.</w:t>
      </w:r>
    </w:p>
    <w:p>
      <w:pPr>
        <w:pStyle w:val="FirstParagraph"/>
      </w:pPr>
      <w:r>
        <w:rPr>
          <w:bCs/>
          <w:b/>
        </w:rPr>
        <w:t xml:space="preserve">Note:</w:t>
      </w:r>
      <w:r>
        <w:t xml:space="preserve"> </w:t>
      </w:r>
      <w:r>
        <w:t xml:space="preserve">This document is part of a Master Thesis submitted to the Faculty of Social Sciences at Tashkent State University. It focuses on the critical role of Librarians in Uzbekistan Tashkent, emphasizing their contributions to education, culture, and technological advancement.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Uzbekistan Tashkent</dc:title>
  <dc:creator/>
  <dc:language>en</dc:language>
  <cp:keywords/>
  <dcterms:created xsi:type="dcterms:W3CDTF">2026-07-23T01:57:10Z</dcterms:created>
  <dcterms:modified xsi:type="dcterms:W3CDTF">2026-07-23T01:57:10Z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