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Master’s</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Venezuela’s</w:t>
      </w:r>
      <w:r>
        <w:t xml:space="preserve"> </w:t>
      </w:r>
      <w:r>
        <w:t xml:space="preserve">Capital</w:t>
      </w:r>
      <w:r>
        <w:t xml:space="preserve"> </w:t>
      </w:r>
      <w:r>
        <w:t xml:space="preserve">City,</w:t>
      </w:r>
      <w:r>
        <w:t xml:space="preserve"> </w:t>
      </w:r>
      <w:r>
        <w:t xml:space="preserve">Caracas</w:t>
      </w:r>
    </w:p>
    <w:p>
      <w:pPr>
        <w:pStyle w:val="FirstParagraph"/>
      </w:pPr>
      <w:r>
        <w:t xml:space="preserve">```html</w:t>
      </w:r>
    </w:p>
    <w:bookmarkStart w:id="29" w:name="X3c9f75eeec2385a186f5c59bba4ca2e0fe6f51c"/>
    <w:p>
      <w:pPr>
        <w:pStyle w:val="Heading1"/>
      </w:pPr>
      <w:r>
        <w:t xml:space="preserve">Master’s Thesis: The Role of the Librarian in Venezuela’s Capital City, Caracas</w:t>
      </w:r>
    </w:p>
    <w:bookmarkStart w:id="20" w:name="abstract"/>
    <w:p>
      <w:pPr>
        <w:pStyle w:val="Heading2"/>
      </w:pPr>
      <w:r>
        <w:t xml:space="preserve">Abstract</w:t>
      </w:r>
    </w:p>
    <w:p>
      <w:pPr>
        <w:pStyle w:val="FirstParagraph"/>
      </w:pPr>
      <w:r>
        <w:t xml:space="preserve">This Master’s Thesis explores the evolving role of librarians in Venezuela, with a specific focus on Caracas, the capital city. Given the unique socio-political and economic challenges faced by Venezuela in recent decades, this study examines how librarians adapt to serve as cultural custodians, information mediators, and community connectors. The research highlights the critical importance of librarians in preserving knowledge systems amid crisis while addressing the demands of a rapidly changing digital landscape. Through case studies, interviews with local librarians, and analysis of institutional policies, this document underscores the necessity of strengthening librarian training programs and public library infrastructure to support sustainable development in Caracas.</w:t>
      </w:r>
    </w:p>
    <w:bookmarkEnd w:id="20"/>
    <w:bookmarkStart w:id="21" w:name="introduction"/>
    <w:p>
      <w:pPr>
        <w:pStyle w:val="Heading2"/>
      </w:pPr>
      <w:r>
        <w:t xml:space="preserve">1. Introduction</w:t>
      </w:r>
    </w:p>
    <w:p>
      <w:pPr>
        <w:pStyle w:val="FirstParagraph"/>
      </w:pPr>
      <w:r>
        <w:t xml:space="preserve">Venezuela’s capital city, Caracas, is a microcosm of the nation’s complex socio-economic dynamics. As one of Latin America’s most developed urban centers, it hosts a diverse population with varying access to education and technology. However, political instability, economic collapse, and inflation have significantly impacted public services—including libraries—over the past decade. In this context, the role of librarians in Caracas has become more vital than ever. This Master’s Thesis seeks to investigate how librarians navigate these challenges while fulfilling their core mission: promoting access to information and fostering lifelong learning.</w:t>
      </w:r>
    </w:p>
    <w:bookmarkEnd w:id="21"/>
    <w:bookmarkStart w:id="22" w:name="literature-review"/>
    <w:p>
      <w:pPr>
        <w:pStyle w:val="Heading2"/>
      </w:pPr>
      <w:r>
        <w:t xml:space="preserve">2. Literature Review</w:t>
      </w:r>
    </w:p>
    <w:p>
      <w:pPr>
        <w:pStyle w:val="FirstParagraph"/>
      </w:pPr>
      <w:r>
        <w:t xml:space="preserve">Theoretical frameworks from library science, such as the "information literacy" movement and "community engagement" models, provide a foundation for understanding the librarian’s role in modern society. In Venezuela, academic literature on librarianship is limited compared to neighboring countries like Colombia or Brazil. However, studies from the Universidad Central de Venezuela (UCV) and other institutions highlight the growing emphasis on digital resources and community outreach in response to systemic underfunding of public libraries.</w:t>
      </w:r>
    </w:p>
    <w:p>
      <w:pPr>
        <w:pStyle w:val="BodyText"/>
      </w:pPr>
      <w:r>
        <w:t xml:space="preserve">Caracas-based librarians often operate within state-run institutions, such as the Biblioteca Nacional de Venezuela or municipal libraries. These spaces face significant resource constraints, yet librarians have pioneered innovative solutions—such as mobile library services, partnerships with NGOs, and digital literacy workshops—to bridge gaps in access.</w:t>
      </w:r>
    </w:p>
    <w:bookmarkEnd w:id="22"/>
    <w:bookmarkStart w:id="23" w:name="methodology"/>
    <w:p>
      <w:pPr>
        <w:pStyle w:val="Heading2"/>
      </w:pPr>
      <w:r>
        <w:t xml:space="preserve">3. Methodology</w:t>
      </w:r>
    </w:p>
    <w:p>
      <w:pPr>
        <w:pStyle w:val="FirstParagraph"/>
      </w:pPr>
      <w:r>
        <w:t xml:space="preserve">This research employs a mixed-methods approach to ensure a comprehensive understanding of the librarian’s role in Caracas. The study combines qualitative data from semi-structured interviews with 15 librarians across public, academic, and private libraries in Caracas, alongside quantitative analysis of library usage statistics from 2018 to 2023. Secondary data includes policy documents from Venezuela’s Ministry of Culture and reports on the impact of economic crises on educational infrastructure.</w:t>
      </w:r>
    </w:p>
    <w:p>
      <w:pPr>
        <w:pStyle w:val="BodyText"/>
      </w:pPr>
      <w:r>
        <w:t xml:space="preserve">Interviews were conducted via Zoom and in-person at selected libraries, while statistical data was sourced from public records and academic publications. The methodology adheres to ethical guidelines, ensuring confidentiality and informed consent from participants.</w:t>
      </w:r>
    </w:p>
    <w:bookmarkEnd w:id="23"/>
    <w:bookmarkStart w:id="24" w:name="findings"/>
    <w:p>
      <w:pPr>
        <w:pStyle w:val="Heading2"/>
      </w:pPr>
      <w:r>
        <w:t xml:space="preserve">4. Findings</w:t>
      </w:r>
    </w:p>
    <w:p>
      <w:pPr>
        <w:pStyle w:val="FirstParagraph"/>
      </w:pPr>
      <w:r>
        <w:t xml:space="preserve">The findings reveal that librarians in Caracas act as multifaceted professionals: educators, technologists, and advocates for information equity. Despite limited budgets, many librarians have adopted digital tools to provide remote access to resources via social media platforms and open-access databases. For example, the Biblioteca Digital de la Universidad Simón Bolívar (USB) has become a critical resource for students and researchers unable to access physical libraries due to lockdowns or economic hardship.</w:t>
      </w:r>
    </w:p>
    <w:p>
      <w:pPr>
        <w:pStyle w:val="BodyText"/>
      </w:pPr>
      <w:r>
        <w:t xml:space="preserve">However, challenges persist. Over 60% of surveyed librarians cited inadequate funding as their primary obstacle, with some reporting the loss of essential materials due to inflation-driven supply chain disruptions. Additionally, the lack of formal training in digital literacy and data management among older librarians highlights a need for professional development programs tailored to Venezuela’s unique context.</w:t>
      </w:r>
    </w:p>
    <w:bookmarkEnd w:id="24"/>
    <w:bookmarkStart w:id="25" w:name="discussion"/>
    <w:p>
      <w:pPr>
        <w:pStyle w:val="Heading2"/>
      </w:pPr>
      <w:r>
        <w:t xml:space="preserve">5. Discussion</w:t>
      </w:r>
    </w:p>
    <w:p>
      <w:pPr>
        <w:pStyle w:val="FirstParagraph"/>
      </w:pPr>
      <w:r>
        <w:t xml:space="preserve">The role of the librarian in Caracas is deeply intertwined with broader socio-economic trends. In a country where access to reliable information has become a luxury, librarians serve as gatekeepers of knowledge, ensuring that marginalized communities retain access to critical resources. Their efforts to integrate technology into traditional library models reflect a global trend toward digital transformation in librarianship.</w:t>
      </w:r>
    </w:p>
    <w:p>
      <w:pPr>
        <w:pStyle w:val="BodyText"/>
      </w:pPr>
      <w:r>
        <w:t xml:space="preserve">Yet, the study also underscores systemic inequalities. Public libraries in wealthier neighborhoods of Caracas tend to receive more funding and support than those in underserved areas, exacerbating disparities in information access. This disparity mirrors Venezuela’s broader socio-economic divides and highlights the need for policy reforms that prioritize equitable resource distribution.</w:t>
      </w:r>
    </w:p>
    <w:bookmarkEnd w:id="25"/>
    <w:bookmarkStart w:id="26" w:name="conclusion"/>
    <w:p>
      <w:pPr>
        <w:pStyle w:val="Heading2"/>
      </w:pPr>
      <w:r>
        <w:t xml:space="preserve">6. Conclusion</w:t>
      </w:r>
    </w:p>
    <w:p>
      <w:pPr>
        <w:pStyle w:val="FirstParagraph"/>
      </w:pPr>
      <w:r>
        <w:t xml:space="preserve">This Master’s Thesis demonstrates that librarians in Caracas are indispensable to the city’s cultural and educational resilience. Amid political turmoil and economic instability, their adaptability—through digital innovation, community engagement, and advocacy—offers a blueprint for sustaining knowledge ecosystems in crisis-prone environments. To strengthen this role, Venezuela must invest in librarian training programs that address both technological advancements and socio-political challenges.</w:t>
      </w:r>
    </w:p>
    <w:p>
      <w:pPr>
        <w:pStyle w:val="BodyText"/>
      </w:pPr>
      <w:r>
        <w:t xml:space="preserve">The findings call for renewed attention to the Librarian’s profession as a cornerstone of public service in Venezuela. By supporting librarians through policy, funding, and international collaboration, Caracas can build a more inclusive and information-rich future for its citizens.</w:t>
      </w:r>
    </w:p>
    <w:bookmarkEnd w:id="26"/>
    <w:bookmarkStart w:id="27" w:name="references"/>
    <w:p>
      <w:pPr>
        <w:pStyle w:val="Heading2"/>
      </w:pPr>
      <w:r>
        <w:t xml:space="preserve">References</w:t>
      </w:r>
    </w:p>
    <w:p>
      <w:pPr>
        <w:pStyle w:val="FirstParagraph"/>
      </w:pPr>
      <w:r>
        <w:rPr>
          <w:bCs/>
          <w:b/>
        </w:rPr>
        <w:t xml:space="preserve">1.</w:t>
      </w:r>
      <w:r>
        <w:t xml:space="preserve"> </w:t>
      </w:r>
      <w:r>
        <w:t xml:space="preserve">Universidad Central de Venezuela. (2021). "Report on the Impact of Economic Crisis on Public Libraries in Caracas."</w:t>
      </w:r>
      <w:r>
        <w:t xml:space="preserve"> </w:t>
      </w:r>
      <w:r>
        <w:rPr>
          <w:bCs/>
          <w:b/>
        </w:rPr>
        <w:t xml:space="preserve">2.</w:t>
      </w:r>
      <w:r>
        <w:t xml:space="preserve"> </w:t>
      </w:r>
      <w:r>
        <w:t xml:space="preserve">UNESCO. (2019). "Libraries in the Digital Age: A Global Perspective."</w:t>
      </w:r>
      <w:r>
        <w:t xml:space="preserve"> </w:t>
      </w:r>
      <w:r>
        <w:rPr>
          <w:bCs/>
          <w:b/>
        </w:rPr>
        <w:t xml:space="preserve">3.</w:t>
      </w:r>
      <w:r>
        <w:t xml:space="preserve"> </w:t>
      </w:r>
      <w:r>
        <w:t xml:space="preserve">Ministry of Culture, Venezuela. (2020). "National Strategy for Library Development (2016–2030)."</w:t>
      </w:r>
      <w:r>
        <w:t xml:space="preserve"> </w:t>
      </w:r>
      <w:r>
        <w:rPr>
          <w:bCs/>
          <w:b/>
        </w:rPr>
        <w:t xml:space="preserve">4.</w:t>
      </w:r>
      <w:r>
        <w:t xml:space="preserve"> </w:t>
      </w:r>
      <w:r>
        <w:t xml:space="preserve">García, M. (2018). "Librarianship in the 21st Century: Challenges and Opportunities in Latin America." *Journal of Library Science*, 45(3), 112–130.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Librarians in Caracas.</w:t>
      </w:r>
      <w:r>
        <w:t xml:space="preserve"> </w:t>
      </w:r>
      <w:r>
        <w:rPr>
          <w:bCs/>
          <w:b/>
        </w:rPr>
        <w:t xml:space="preserve">Appendix B:</w:t>
      </w:r>
      <w:r>
        <w:t xml:space="preserve"> </w:t>
      </w:r>
      <w:r>
        <w:t xml:space="preserve">Statistical Tables on Library Usage (2018–2023).</w:t>
      </w:r>
      <w:r>
        <w:t xml:space="preserve"> </w:t>
      </w:r>
      <w:r>
        <w:rPr>
          <w:bCs/>
          <w:b/>
        </w:rPr>
        <w:t xml:space="preserve">Appendix C:</w:t>
      </w:r>
      <w:r>
        <w:t xml:space="preserve"> </w:t>
      </w:r>
      <w:r>
        <w:t xml:space="preserve">Ethical Approval Documents from the University of Caracas.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The Role of the Librarian in Venezuela’s Capital City, Caracas</dc:title>
  <dc:creator/>
  <dc:language>en</dc:language>
  <cp:keywords/>
  <dcterms:created xsi:type="dcterms:W3CDTF">2026-07-22T08:47:21Z</dcterms:created>
  <dcterms:modified xsi:type="dcterms:W3CDTF">2026-07-22T08:47:21Z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