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8cfbb5bdcd61e984687a7a7788e6759ac9feffc"/>
    <w:p>
      <w:pPr>
        <w:pStyle w:val="Heading1"/>
      </w:pPr>
      <w:r>
        <w:t xml:space="preserve">Master Thesis: The Role of a Marine Engineer in the Context of Chile Santiago</w:t>
      </w:r>
    </w:p>
    <w:bookmarkStart w:id="20" w:name="abstract"/>
    <w:p>
      <w:pPr>
        <w:pStyle w:val="Heading2"/>
      </w:pPr>
      <w:r>
        <w:t xml:space="preserve">Abstract</w:t>
      </w:r>
    </w:p>
    <w:p>
      <w:pPr>
        <w:pStyle w:val="FirstParagraph"/>
      </w:pPr>
      <w:r>
        <w:t xml:space="preserve">This Master Thesis explores the multifaceted role of a Marine Engineer within the dynamic maritime industry of Chile, with a particular focus on Santiago. As Chile's capital and economic hub, Santiago serves as a critical nexus for technological innovation, regulatory frameworks, and strategic planning in marine engineering. The study examines how Marine Engineers contribute to sustainable port operations, ship design optimization, and environmental compliance in a region characterized by its vast coastline and growing maritime trade. This research highlights the unique challenges and opportunities faced by Marine Engineers in Santiago while emphasizing their pivotal role in advancing Chile’s maritime sector.</w:t>
      </w:r>
    </w:p>
    <w:bookmarkEnd w:id="20"/>
    <w:bookmarkStart w:id="21" w:name="introduction"/>
    <w:p>
      <w:pPr>
        <w:pStyle w:val="Heading2"/>
      </w:pPr>
      <w:r>
        <w:t xml:space="preserve">Introduction</w:t>
      </w:r>
    </w:p>
    <w:p>
      <w:pPr>
        <w:pStyle w:val="FirstParagraph"/>
      </w:pPr>
      <w:r>
        <w:t xml:space="preserve">Santiago, Chile, is not only the political and economic heart of the country but also a gateway to one of the most significant maritime economies in Latin America. With its proximity to major ports like Valparaíso and San Antonio, Santiago has become a center for research, policy-making, and innovation in marine engineering. The Master Thesis aims to dissect the evolving responsibilities of Marine Engineers in this context, addressing how they bridge technical expertise with environmental stewardship and regulatory compliance.</w:t>
      </w:r>
    </w:p>
    <w:p>
      <w:pPr>
        <w:pStyle w:val="BodyText"/>
      </w:pPr>
      <w:r>
        <w:t xml:space="preserve">The maritime industry in Chile is driven by exports of copper, salmon, and seafood—sectors heavily reliant on efficient logistics and sustainable practices. Marine Engineers play a crucial role in ensuring that ships, ports, and offshore structures meet safety standards while minimizing ecological impact. This thesis investigates the intersection of engineering principles and regional challenges in Santiago, offering insights into the future trajectory of marine engineering education, practice, and policy.</w:t>
      </w:r>
    </w:p>
    <w:bookmarkEnd w:id="21"/>
    <w:bookmarkStart w:id="22" w:name="literature-review"/>
    <w:p>
      <w:pPr>
        <w:pStyle w:val="Heading2"/>
      </w:pPr>
      <w:r>
        <w:t xml:space="preserve">Literature Review</w:t>
      </w:r>
    </w:p>
    <w:p>
      <w:pPr>
        <w:pStyle w:val="FirstParagraph"/>
      </w:pPr>
      <w:r>
        <w:t xml:space="preserve">The global demand for skilled Marine Engineers has surged due to advancements in shipbuilding technologies and the increasing emphasis on green maritime practices. Studies such as those by International Maritime Organization (IMO) highlight the need for engineers to adapt to stricter emissions regulations, digitalization of ship systems, and climate resilience strategies. In the context of Chile Santiago, local research institutions like Universidad de Chile and Universidad Técnica Federico Santa María have published works on coastal erosion mitigation and port infrastructure modernization.</w:t>
      </w:r>
    </w:p>
    <w:p>
      <w:pPr>
        <w:pStyle w:val="BodyText"/>
      </w:pPr>
      <w:r>
        <w:t xml:space="preserve">Existing literature underscores that Marine Engineers in Santiago must navigate unique challenges, including the influence of South Pacific currents on vessel stability, the integration of renewable energy sources in ship propulsion, and collaboration with Chile’s National Fisheries Service (Sernapesca) for sustainable aquaculture operations. These factors shape the curriculum and professional development pathways for Marine Engineers in the region.</w:t>
      </w:r>
    </w:p>
    <w:bookmarkEnd w:id="22"/>
    <w:bookmarkStart w:id="23" w:name="methodology"/>
    <w:p>
      <w:pPr>
        <w:pStyle w:val="Heading2"/>
      </w:pPr>
      <w:r>
        <w:t xml:space="preserve">Methodology</w:t>
      </w:r>
    </w:p>
    <w:p>
      <w:pPr>
        <w:pStyle w:val="FirstParagraph"/>
      </w:pPr>
      <w:r>
        <w:t xml:space="preserve">This research employs a mixed-methods approach, combining qualitative analysis of case studies with quantitative data from Chilean maritime agencies. Primary sources include interviews with Marine Engineers working in Santiago’s port authorities, shipyards, and academia. Secondary sources consist of technical reports from the Chilean Maritime Authority (Armada de Chile) and peer-reviewed journals focusing on marine engineering in Latin America.</w:t>
      </w:r>
    </w:p>
    <w:p>
      <w:pPr>
        <w:pStyle w:val="BodyText"/>
      </w:pPr>
      <w:r>
        <w:t xml:space="preserve">Data collection involved site visits to Santiago-based organizations such as the Institute of Marine Engineering at Universidad de Santiago de Chile (USACH). Surveys were distributed to professionals in the field, while workshops with industry experts provided insights into emerging trends like autonomous shipping and AI-driven maintenance systems.</w:t>
      </w:r>
    </w:p>
    <w:bookmarkEnd w:id="23"/>
    <w:bookmarkStart w:id="24" w:name="results"/>
    <w:p>
      <w:pPr>
        <w:pStyle w:val="Heading2"/>
      </w:pPr>
      <w:r>
        <w:t xml:space="preserve">Results</w:t>
      </w:r>
    </w:p>
    <w:p>
      <w:pPr>
        <w:pStyle w:val="FirstParagraph"/>
      </w:pPr>
      <w:r>
        <w:t xml:space="preserve">The findings reveal that Marine Engineers in Santiago are increasingly tasked with balancing economic growth and environmental preservation. For instance, the implementation of ballast water treatment systems on container ships transiting through Valparaíso is a direct response to IMO regulations, requiring specialized engineering solutions. Additionally, Santiago’s engineers are at the forefront of integrating hybrid propulsion technologies into fishing vessels to reduce diesel dependency.</w:t>
      </w:r>
    </w:p>
    <w:p>
      <w:pPr>
        <w:pStyle w:val="BodyText"/>
      </w:pPr>
      <w:r>
        <w:t xml:space="preserve">Key challenges identified include a shortage of certified Marine Engineers trained in digital tools and limited funding for R&amp;D in sustainable maritime technologies. However, initiatives like Chile’s “Marine Innovation Hub” in Santiago are fostering collaborations between universities and private companies to address these gaps.</w:t>
      </w:r>
    </w:p>
    <w:bookmarkEnd w:id="24"/>
    <w:bookmarkStart w:id="25" w:name="discussion"/>
    <w:p>
      <w:pPr>
        <w:pStyle w:val="Heading2"/>
      </w:pPr>
      <w:r>
        <w:t xml:space="preserve">Discussion</w:t>
      </w:r>
    </w:p>
    <w:p>
      <w:pPr>
        <w:pStyle w:val="FirstParagraph"/>
      </w:pPr>
      <w:r>
        <w:t xml:space="preserve">The role of a Marine Engineer in Santiago is evolving beyond traditional ship design and maintenance. Today’s professionals must engage with interdisciplinary teams to address issues like climate change impacts on port infrastructure, the circular economy in shipping waste management, and cybersecurity for automated vessel systems. This thesis argues that Santiago’s unique geographical position—straddling the Pacific Ocean and Andean foothills—offers both challenges (e.g., seismic risks to coastal facilities) and opportunities (e.g., leveraging geothermal energy for port operations).</w:t>
      </w:r>
    </w:p>
    <w:p>
      <w:pPr>
        <w:pStyle w:val="BodyText"/>
      </w:pPr>
      <w:r>
        <w:t xml:space="preserve">Furthermore, the study highlights the need for policy alignment between Chile’s Ministry of Transport and Santiago’s local authorities to streamline permitting processes for new maritime ventures. The integration of Marine Engineering education with real-world problem-solving in Santiago is critical to producing engineers who can lead this transformation.</w:t>
      </w:r>
    </w:p>
    <w:bookmarkEnd w:id="25"/>
    <w:bookmarkStart w:id="26" w:name="conclusion"/>
    <w:p>
      <w:pPr>
        <w:pStyle w:val="Heading2"/>
      </w:pPr>
      <w:r>
        <w:t xml:space="preserve">Conclusion</w:t>
      </w:r>
    </w:p>
    <w:p>
      <w:pPr>
        <w:pStyle w:val="FirstParagraph"/>
      </w:pPr>
      <w:r>
        <w:t xml:space="preserve">In conclusion, the Master Thesis underscores the indispensable role of a Marine Engineer in Chile Santiago as a catalyst for sustainable maritime development. By leveraging Santiago’s academic and industrial networks, Marine Engineers can drive innovations that align with global standards while addressing region-specific challenges. This research advocates for enhanced collaboration between stakeholders in Santiago to ensure that Chile remains a leader in responsible maritime practices across the Americas.</w:t>
      </w:r>
    </w:p>
    <w:bookmarkEnd w:id="26"/>
    <w:bookmarkStart w:id="27" w:name="references"/>
    <w:p>
      <w:pPr>
        <w:pStyle w:val="Heading2"/>
      </w:pPr>
      <w:r>
        <w:t xml:space="preserve">References</w:t>
      </w:r>
    </w:p>
    <w:p>
      <w:pPr>
        <w:numPr>
          <w:ilvl w:val="0"/>
          <w:numId w:val="1001"/>
        </w:numPr>
        <w:pStyle w:val="Compact"/>
      </w:pPr>
      <w:r>
        <w:t xml:space="preserve">International Maritime Organization (IMO). (2023). *Guidelines for Green Shipping Practices.*</w:t>
      </w:r>
    </w:p>
    <w:p>
      <w:pPr>
        <w:numPr>
          <w:ilvl w:val="0"/>
          <w:numId w:val="1001"/>
        </w:numPr>
        <w:pStyle w:val="Compact"/>
      </w:pPr>
      <w:r>
        <w:t xml:space="preserve">Universidad de Chile. (2021). *Coastal Erosion Mitigation Strategies in the South Pacific.*</w:t>
      </w:r>
    </w:p>
    <w:p>
      <w:pPr>
        <w:numPr>
          <w:ilvl w:val="0"/>
          <w:numId w:val="1001"/>
        </w:numPr>
        <w:pStyle w:val="Compact"/>
      </w:pPr>
      <w:r>
        <w:t xml:space="preserve">Sernapesca. (2024). *Sustainable Aquaculture and Marine Engineering Integration Report.*</w:t>
      </w:r>
    </w:p>
    <w:bookmarkEnd w:id="27"/>
    <w:p>
      <w:pPr>
        <w:pStyle w:val="FirstParagraph"/>
      </w:pPr>
      <w:r>
        <w:rPr>
          <w:bCs/>
          <w:b/>
        </w:rPr>
        <w:t xml:space="preserve">Keywords:</w:t>
      </w:r>
      <w:r>
        <w:t xml:space="preserve"> </w:t>
      </w:r>
      <w:r>
        <w:t xml:space="preserve">Master Thesis, Marine Engineer, Chile Santiago.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Chile Santiago</dc:title>
  <dc:creator/>
  <dc:language>en</dc:language>
  <cp:keywords/>
  <dcterms:created xsi:type="dcterms:W3CDTF">2026-07-20T04:30:04Z</dcterms:created>
  <dcterms:modified xsi:type="dcterms:W3CDTF">2026-07-20T04:30:04Z</dcterms:modified>
</cp:coreProperties>
</file>

<file path=docProps/custom.xml><?xml version="1.0" encoding="utf-8"?>
<Properties xmlns="http://schemas.openxmlformats.org/officeDocument/2006/custom-properties" xmlns:vt="http://schemas.openxmlformats.org/officeDocument/2006/docPropsVTypes"/>
</file>