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4" w:name="X65b3ca54dd5bc41563d98f64144d1fcdd5ffade"/>
    <w:p>
      <w:pPr>
        <w:pStyle w:val="Heading1"/>
      </w:pPr>
      <w:r>
        <w:t xml:space="preserve">Master Thesis: The Role of a Marine Engineer in the Context of France Paris</w:t>
      </w:r>
    </w:p>
    <w:bookmarkStart w:id="20" w:name="abstract"/>
    <w:p>
      <w:pPr>
        <w:pStyle w:val="Heading2"/>
      </w:pPr>
      <w:r>
        <w:t xml:space="preserve">Abstract</w:t>
      </w:r>
    </w:p>
    <w:p>
      <w:pPr>
        <w:pStyle w:val="FirstParagraph"/>
      </w:pPr>
      <w:r>
        <w:t xml:space="preserve">This Master Thesis explores the multifaceted role of a marine engineer within the unique socio-economic and technological landscape of France, with a particular focus on Paris. As a global hub for innovation and maritime expertise, Paris serves as a critical nexus for advancing marine engineering practices. The document delves into the historical significance of France in maritime industries, the evolving demands on marine engineers in contemporary contexts, and the specific opportunities and challenges faced by professionals operating within Parisian institutions and enterprises. By examining case studies, regulatory frameworks, and educational programs tailored to France’s maritime sector, this thesis underscores how a marine engineer in Paris must navigate both local priorities—such as sustainable development—and global trends like digitalization of ports. The study concludes with recommendations for aligning academic training with industry needs in France Paris.</w:t>
      </w:r>
    </w:p>
    <w:bookmarkEnd w:id="20"/>
    <w:bookmarkStart w:id="21" w:name="introduction"/>
    <w:p>
      <w:pPr>
        <w:pStyle w:val="Heading2"/>
      </w:pPr>
      <w:r>
        <w:t xml:space="preserve">Introduction</w:t>
      </w:r>
    </w:p>
    <w:p>
      <w:pPr>
        <w:pStyle w:val="FirstParagraph"/>
      </w:pPr>
      <w:r>
        <w:t xml:space="preserve">France, particularly Paris, holds a distinguished position in the world of marine engineering due to its historical contributions to maritime technology and its strategic location on Europe’s Atlantic coast. The Master Thesis presented here is designed to analyze how the profession of a marine engineer intersects with France’s national policies and Parisian urban infrastructure. As climate change and digital transformation reshape global shipping industries, the responsibilities of a marine engineer extend beyond traditional shipbuilding to include environmental stewardship, renewable energy integration, and smart port management. This document will explore these dimensions through the lens of France Paris, highlighting how local institutions, such as École Centrale de Paris or Université Sorbonne Université, are shaping the next generation of marine engineers.</w:t>
      </w:r>
    </w:p>
    <w:bookmarkEnd w:id="21"/>
    <w:bookmarkStart w:id="23" w:name="background"/>
    <w:bookmarkStart w:id="22" w:name="X29ddf1ea664e7258afdbccb4646907734011792"/>
    <w:p>
      <w:pPr>
        <w:pStyle w:val="Heading2"/>
      </w:pPr>
      <w:r>
        <w:t xml:space="preserve">Background: Marine Engineering in France and Europe</w:t>
      </w:r>
    </w:p>
    <w:p>
      <w:pPr>
        <w:pStyle w:val="FirstParagraph"/>
      </w:pPr>
      <w:r>
        <w:t xml:space="preserve">France’s maritime sector is one of the largest in Europe, contributing significantly to its economy through shipbuilding, offshore energy production, and port logistics. The country’s commitment to decarbonizing its transport networks has placed marine engineers at the forefront of innovation. Paris, as a major administrative and industrial center, hosts numerous organizations involved in maritime research and policy development. For instance, the French Ministry of Ecological Transition collaborates closely with academic institutions in Paris to address challenges like reducing greenhouse gas emissions from shipping routes that traverse the English Channel.</w:t>
      </w:r>
    </w:p>
    <w:bookmarkEnd w:id="22"/>
    <w:bookmarkEnd w:id="23"/>
    <w:bookmarkStart w:id="24" w:name="methodology"/>
    <w:p>
      <w:pPr>
        <w:pStyle w:val="Heading2"/>
      </w:pPr>
      <w:r>
        <w:t xml:space="preserve">Methodology</w:t>
      </w:r>
    </w:p>
    <w:p>
      <w:pPr>
        <w:pStyle w:val="FirstParagraph"/>
      </w:pPr>
      <w:r>
        <w:t xml:space="preserve">The research methodology employed in this Master Thesis includes a qualitative analysis of industry reports, interviews with professionals working as marine engineers in Paris-based companies (e.g., naval architects at DCNS or consultants at Bureau Veritas), and a review of academic literature from French institutions. Data was collected through surveys distributed to engineering students at the Université de Technologie de Compiègne, supplemented by case studies of projects such as the Port of Le Havre’s digital transformation initiative. This approach ensures a comprehensive understanding of how marine engineers in France Paris balance technical expertise with regulatory compliance and innovation.</w:t>
      </w:r>
    </w:p>
    <w:bookmarkEnd w:id="24"/>
    <w:bookmarkStart w:id="26" w:name="case-study"/>
    <w:bookmarkStart w:id="25" w:name="X9baead1195ab104a41ea426e7871af8b4b1811b"/>
    <w:p>
      <w:pPr>
        <w:pStyle w:val="Heading2"/>
      </w:pPr>
      <w:r>
        <w:t xml:space="preserve">Case Study: Marine Engineering in Parisian Port Developments</w:t>
      </w:r>
    </w:p>
    <w:p>
      <w:pPr>
        <w:pStyle w:val="FirstParagraph"/>
      </w:pPr>
      <w:r>
        <w:t xml:space="preserve">A key example of the application of marine engineering principles in France Paris is the modernization of the Seine River’s port infrastructure. Projects like the “Seine-Nord Europe Canal” (an intermodal transport corridor under development) require marine engineers to design sustainable solutions that integrate inland waterways with maritime trade. These engineers must also consider Paris’s urban planning constraints, such as limiting environmental impact on protected wetlands along the riverbanks. This case study illustrates how a marine engineer in France Paris must act as both an innovator and a mediator between industrial growth and ecological preservation.</w:t>
      </w:r>
    </w:p>
    <w:bookmarkEnd w:id="25"/>
    <w:bookmarkEnd w:id="26"/>
    <w:bookmarkStart w:id="28" w:name="challenges"/>
    <w:bookmarkStart w:id="27" w:name="Xcdb7cd72ec02fd2321e821bcf8e8465d11a4851"/>
    <w:p>
      <w:pPr>
        <w:pStyle w:val="Heading2"/>
      </w:pPr>
      <w:r>
        <w:t xml:space="preserve">Challenges Facing Marine Engineers in France Paris</w:t>
      </w:r>
    </w:p>
    <w:p>
      <w:pPr>
        <w:pStyle w:val="FirstParagraph"/>
      </w:pPr>
      <w:r>
        <w:t xml:space="preserve">Marine engineers operating in France Paris encounter unique challenges, including navigating stringent environmental regulations (e.g., the EU’s Green Deal) and adapting to rapid technological changes such as autonomous vessels and hydrogen-powered ships. Additionally, the concentration of maritime activities in coastal regions like Brest or Marseille creates a disparity in resources compared to inland hubs like Paris. Engineers must therefore collaborate with interdisciplinary teams across France to ensure that projects initiated in Paris align with national maritime objectives.</w:t>
      </w:r>
    </w:p>
    <w:bookmarkEnd w:id="27"/>
    <w:bookmarkEnd w:id="28"/>
    <w:bookmarkStart w:id="30" w:name="education-and-training"/>
    <w:bookmarkStart w:id="29" w:name="Xf505151f6bfcc3ea005581cc42285e04e5731d3"/>
    <w:p>
      <w:pPr>
        <w:pStyle w:val="Heading2"/>
      </w:pPr>
      <w:r>
        <w:t xml:space="preserve">Education and Training for Marine Engineers in France</w:t>
      </w:r>
    </w:p>
    <w:p>
      <w:pPr>
        <w:pStyle w:val="FirstParagraph"/>
      </w:pPr>
      <w:r>
        <w:t xml:space="preserve">France’s education system provides robust training for marine engineers through programs like the Master’s in Naval Architecture at École Centrale de Paris, which emphasizes both theoretical knowledge and practical application. These programs are designed to meet the demands of an industry that requires fluency in international standards (e.g., ISO certification) while addressing local challenges such as the integration of renewable energy sources into port operations. Furthermore, internships with French companies like CMA CGM or STX France offer students hands-on experience, preparing them for careers that demand a dual focus on technical innovation and sustainability.</w:t>
      </w:r>
    </w:p>
    <w:bookmarkEnd w:id="29"/>
    <w:bookmarkEnd w:id="30"/>
    <w:bookmarkStart w:id="32" w:name="future-prospects"/>
    <w:bookmarkStart w:id="31" w:name="Xb3bcfae526283caa2ed0067ec07a46845387439"/>
    <w:p>
      <w:pPr>
        <w:pStyle w:val="Heading2"/>
      </w:pPr>
      <w:r>
        <w:t xml:space="preserve">Future Prospects for Marine Engineers in France Paris</w:t>
      </w:r>
    </w:p>
    <w:p>
      <w:pPr>
        <w:pStyle w:val="FirstParagraph"/>
      </w:pPr>
      <w:r>
        <w:t xml:space="preserve">The future of marine engineering in France Paris is poised for growth, driven by investments in green technology and the expansion of digital infrastructure. For instance, the French government’s plan to electrify 100% of inland waterway transport by 2035 will create new opportunities for marine engineers specializing in electric propulsion systems. Additionally, Paris’s role as a center for smart city initiatives may lead to collaborations between marine engineers and urban planners to optimize port logistics using AI-driven predictive models. These developments highlight the need for continuous adaptation and interdisciplinary collaboration within the profession.</w:t>
      </w:r>
    </w:p>
    <w:bookmarkEnd w:id="31"/>
    <w:bookmarkEnd w:id="32"/>
    <w:bookmarkStart w:id="33" w:name="conclusion"/>
    <w:p>
      <w:pPr>
        <w:pStyle w:val="Heading2"/>
      </w:pPr>
      <w:r>
        <w:t xml:space="preserve">Conclusion</w:t>
      </w:r>
    </w:p>
    <w:p>
      <w:pPr>
        <w:pStyle w:val="FirstParagraph"/>
      </w:pPr>
      <w:r>
        <w:t xml:space="preserve">This Master Thesis has demonstrated that a marine engineer in France Paris operates at the intersection of historical maritime tradition, cutting-edge technological innovation, and environmental responsibility. Through an analysis of current challenges, educational pathways, and industry trends, it becomes evident that the role of a marine engineer is evolving to meet the demands of a globalized and ecologically conscious world. By leveraging Paris’s position as a cultural and economic leader in France, marine engineers can contribute to shaping the future of sustainable maritime industries not only for France but for Europe as a whole.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France Paris</dc:title>
  <dc:creator/>
  <dc:language>en</dc:language>
  <cp:keywords/>
  <dcterms:created xsi:type="dcterms:W3CDTF">2026-07-19T08:57:41Z</dcterms:created>
  <dcterms:modified xsi:type="dcterms:W3CDTF">2026-07-19T08:57:41Z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