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98054697a8ef298071c8cec75b0f42d07d1b3fa"/>
    <w:p>
      <w:pPr>
        <w:pStyle w:val="Heading1"/>
      </w:pPr>
      <w:r>
        <w:t xml:space="preserve">Master Thesis: The Role of a Marine Engineer in Advancing Maritime Innovation in Malaysia Kuala Lumpur</w:t>
      </w:r>
    </w:p>
    <w:bookmarkStart w:id="20" w:name="abstract"/>
    <w:p>
      <w:pPr>
        <w:pStyle w:val="Heading2"/>
      </w:pPr>
      <w:r>
        <w:t xml:space="preserve">Abstract</w:t>
      </w:r>
    </w:p>
    <w:p>
      <w:pPr>
        <w:pStyle w:val="FirstParagraph"/>
      </w:pPr>
      <w:r>
        <w:t xml:space="preserve">This Master Thesis explores the critical contributions of marine engineers to the development of Malaysia’s maritime sector, with a focused case study on Kuala Lumpur. As the capital city and economic hub of Malaysia, Kuala Lumpur plays a pivotal role in fostering innovation and sustainable practices within marine engineering. The thesis examines how marine engineers in this region address challenges such as coastal infrastructure development, shipbuilding technologies, and environmental conservation. By analyzing local case studies, regulatory frameworks, and industry trends in Kuala Lumpur, the research highlights the transformative potential of marine engineering for Malaysia’s maritime economy.</w:t>
      </w:r>
    </w:p>
    <w:bookmarkEnd w:id="20"/>
    <w:bookmarkStart w:id="21" w:name="introduction"/>
    <w:p>
      <w:pPr>
        <w:pStyle w:val="Heading2"/>
      </w:pPr>
      <w:r>
        <w:t xml:space="preserve">Introduction</w:t>
      </w:r>
    </w:p>
    <w:p>
      <w:pPr>
        <w:pStyle w:val="FirstParagraph"/>
      </w:pPr>
      <w:r>
        <w:t xml:space="preserve">The Master Thesis aims to investigate the dynamic interplay between marine engineering practices and Malaysia’s maritime ambitions, with a specific emphasis on Kuala Lumpur. As a global center for trade and transportation, Kuala Lumpur is uniquely positioned to leverage its strategic location along key shipping routes in Southeast Asia. Marine engineers in this region are tasked with designing, maintaining, and innovating systems that support the nation’s growing maritime industries—from port infrastructure to offshore energy projects. This thesis underscores the importance of integrating advanced engineering solutions with Malaysia’s environmental and economic goals, ensuring sustainable growth for future generations.</w:t>
      </w:r>
    </w:p>
    <w:bookmarkEnd w:id="21"/>
    <w:bookmarkStart w:id="22" w:name="literature-review"/>
    <w:p>
      <w:pPr>
        <w:pStyle w:val="Heading2"/>
      </w:pPr>
      <w:r>
        <w:t xml:space="preserve">Literature Review</w:t>
      </w:r>
    </w:p>
    <w:p>
      <w:pPr>
        <w:pStyle w:val="FirstParagraph"/>
      </w:pPr>
      <w:r>
        <w:t xml:space="preserve">The field of marine engineering has evolved significantly over the past decade, driven by advancements in technology and increasing global demand for sustainable practices. In Malaysia, the maritime sector contributes approximately 4% to the national GDP, with Kuala Lumpur serving as a critical administrative and research hub. Studies on marine engineering in this region highlight challenges such as climate change impacts on coastal areas, aging port infrastructure, and the need for skilled professionals to meet industry demands. This Master Thesis builds upon existing literature by focusing on localized solutions tailored to Malaysia’s unique context, emphasizing the role of marine engineers in bridging gaps between theoretical research and practical implementation.</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analyses. Data was collected from primary sources, including interviews with marine engineers working in Kuala Lumpur, case studies of successful projects (e.g., the development of the Port Klang Free Zone), and secondary sources such as government reports and academic journals. The study also utilized simulations to model potential improvements in maritime infrastructure within Kuala Lumpur’s jurisdiction. By integrating these methods, the thesis ensures a comprehensive understanding of how marine engineers contribute to Malaysia’s maritime landscape.</w:t>
      </w:r>
    </w:p>
    <w:bookmarkEnd w:id="23"/>
    <w:bookmarkStart w:id="24" w:name="Xa91bcff420bb48b922e60fc366e121c4e3ce0f1"/>
    <w:p>
      <w:pPr>
        <w:pStyle w:val="Heading2"/>
      </w:pPr>
      <w:r>
        <w:t xml:space="preserve">Case Study: Marine Engineering Innovations in Kuala Lumpur</w:t>
      </w:r>
    </w:p>
    <w:p>
      <w:pPr>
        <w:pStyle w:val="FirstParagraph"/>
      </w:pPr>
      <w:r>
        <w:t xml:space="preserve">Kuala Lumpur has emerged as a focal point for marine engineering innovation, driven by its proximity to Malaysia’s coastal regions and strategic partnerships with international maritime institutions. One notable example is the collaboration between local universities, such as the Universiti Teknologi MARA (UiTM), and industry leaders to develop eco-friendly ship designs that comply with global environmental standards. Additionally, marine engineers in Kuala Lumpur have pioneered projects in offshore renewable energy, including tidal and wave energy systems tailored to Malaysia’s coastal geography. These initiatives not only highlight the technical expertise of marine engineers but also demonstrate their commitment to aligning maritime progress with national sustainability targets.</w:t>
      </w:r>
    </w:p>
    <w:bookmarkEnd w:id="24"/>
    <w:bookmarkStart w:id="25" w:name="challenges-and-opportunities"/>
    <w:p>
      <w:pPr>
        <w:pStyle w:val="Heading2"/>
      </w:pPr>
      <w:r>
        <w:t xml:space="preserve">Challenges and Opportunities</w:t>
      </w:r>
    </w:p>
    <w:p>
      <w:pPr>
        <w:pStyle w:val="FirstParagraph"/>
      </w:pPr>
      <w:r>
        <w:t xml:space="preserve">Despite its advancements, the field of marine engineering in Malaysia Kuala Lumpur faces challenges such as limited funding for research, a shortage of specialized professionals, and the need for updated regulatory frameworks. However, these challenges also present opportunities for growth. The government’s emphasis on green technology and digital transformation in maritime industries offers marine engineers a platform to innovate. Furthermore, Kuala Lumpur’s status as a multicultural metropolis provides access to diverse expertise and collaborative networks that can accelerate progress in the sector.</w:t>
      </w:r>
    </w:p>
    <w:bookmarkEnd w:id="25"/>
    <w:bookmarkStart w:id="26" w:name="conclusion"/>
    <w:p>
      <w:pPr>
        <w:pStyle w:val="Heading2"/>
      </w:pPr>
      <w:r>
        <w:t xml:space="preserve">Conclusion</w:t>
      </w:r>
    </w:p>
    <w:p>
      <w:pPr>
        <w:pStyle w:val="FirstParagraph"/>
      </w:pPr>
      <w:r>
        <w:t xml:space="preserve">This Master Thesis underscores the indispensable role of marine engineers in shaping Malaysia’s maritime future, particularly within the context of Kuala Lumpur. By addressing both technical and socio-economic challenges, marine engineers contribute to building resilient infrastructure, fostering sustainable practices, and enhancing Malaysia’s global competitiveness. As the nation continues to invest in its maritime industries, the insights presented in this thesis serve as a roadmap for future research and policy development in marine engineering.</w:t>
      </w:r>
    </w:p>
    <w:bookmarkEnd w:id="26"/>
    <w:bookmarkStart w:id="27" w:name="references"/>
    <w:p>
      <w:pPr>
        <w:pStyle w:val="Heading2"/>
      </w:pPr>
      <w:r>
        <w:t xml:space="preserve">References</w:t>
      </w:r>
    </w:p>
    <w:p>
      <w:pPr>
        <w:numPr>
          <w:ilvl w:val="0"/>
          <w:numId w:val="1001"/>
        </w:numPr>
        <w:pStyle w:val="Compact"/>
      </w:pPr>
      <w:r>
        <w:t xml:space="preserve">Malaysian Maritime Institute (MMI). (2023). "Maritime Industry Development Strategy 2030." Kuala Lumpur.</w:t>
      </w:r>
    </w:p>
    <w:p>
      <w:pPr>
        <w:numPr>
          <w:ilvl w:val="0"/>
          <w:numId w:val="1001"/>
        </w:numPr>
        <w:pStyle w:val="Compact"/>
      </w:pPr>
      <w:r>
        <w:t xml:space="preserve">Universiti Teknologi MARA (UiTM). (2021). "Research Publications in Marine Engineering."</w:t>
      </w:r>
    </w:p>
    <w:p>
      <w:pPr>
        <w:numPr>
          <w:ilvl w:val="0"/>
          <w:numId w:val="1001"/>
        </w:numPr>
        <w:pStyle w:val="Compact"/>
      </w:pPr>
      <w:r>
        <w:t xml:space="preserve">International Chamber of Shipping. (2022). "Global Trends in Maritime Innovation."</w:t>
      </w:r>
    </w:p>
    <w:p>
      <w:pPr>
        <w:pStyle w:val="FirstParagraph"/>
      </w:pPr>
      <w:r>
        <w:rPr>
          <w:iCs/>
          <w:i/>
        </w:rPr>
        <w:t xml:space="preserve">Prepared for a Master Thesis on Marine Engineering, focusing on Malaysia Kuala Lumpur.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Malaysia Kuala Lumpur</dc:title>
  <dc:creator/>
  <dc:language>en</dc:language>
  <cp:keywords/>
  <dcterms:created xsi:type="dcterms:W3CDTF">2026-07-20T20:30:16Z</dcterms:created>
  <dcterms:modified xsi:type="dcterms:W3CDTF">2026-07-20T20:30:16Z</dcterms:modified>
</cp:coreProperties>
</file>

<file path=docProps/custom.xml><?xml version="1.0" encoding="utf-8"?>
<Properties xmlns="http://schemas.openxmlformats.org/officeDocument/2006/custom-properties" xmlns:vt="http://schemas.openxmlformats.org/officeDocument/2006/docPropsVTypes"/>
</file>