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406662ec8263a7de757d67b6876f83c44adb65"/>
    <w:p>
      <w:pPr>
        <w:pStyle w:val="Heading1"/>
      </w:pPr>
      <w:r>
        <w:t xml:space="preserve">Master Thesis: Marine Engineering in Morocco Casablanca – A Study of Challenges and Opportunities</w:t>
      </w:r>
    </w:p>
    <w:bookmarkStart w:id="20" w:name="abstract"/>
    <w:p>
      <w:pPr>
        <w:pStyle w:val="Heading2"/>
      </w:pPr>
      <w:r>
        <w:t xml:space="preserve">Abstract</w:t>
      </w:r>
    </w:p>
    <w:p>
      <w:pPr>
        <w:pStyle w:val="FirstParagraph"/>
      </w:pPr>
      <w:r>
        <w:t xml:space="preserve">This Master Thesis explores the role of Marine Engineers in the context of Morocco's coastal development, with a focus on the port city of Casablanca. As a key economic hub, Casablanca relies heavily on maritime infrastructure and operations, making marine engineering a critical discipline for sustainable growth. The study examines challenges such as aging port facilities, environmental regulations, and technological advancements in maritime logistics. It also evaluates opportunities for innovation in marine engineering education and industry collaboration to position Morocco as a leader in North African maritime trade.</w:t>
      </w:r>
    </w:p>
    <w:bookmarkEnd w:id="20"/>
    <w:bookmarkStart w:id="21" w:name="introduction"/>
    <w:p>
      <w:pPr>
        <w:pStyle w:val="Heading2"/>
      </w:pPr>
      <w:r>
        <w:t xml:space="preserve">Introduction</w:t>
      </w:r>
    </w:p>
    <w:p>
      <w:pPr>
        <w:pStyle w:val="FirstParagraph"/>
      </w:pPr>
      <w:r>
        <w:t xml:space="preserve">Casablanca, Morocco’s largest city and economic capital, is strategically located on the Atlantic coast, serving as a vital link between Europe and Africa. The Port of Casablanca plays a central role in the country's maritime trade, handling millions of tons of cargo annually. However, rapid urbanization and increasing global shipping demands have placed significant pressure on existing infrastructure. Marine engineers are pivotal in addressing these challenges through the design, maintenance, and optimization of port systems, naval vessels, and coastal defenses.</w:t>
      </w:r>
    </w:p>
    <w:p>
      <w:pPr>
        <w:pStyle w:val="BodyText"/>
      </w:pPr>
      <w:r>
        <w:t xml:space="preserve">This thesis aims to analyze the current state of marine engineering in Morocco’s Casablanca region while proposing solutions for sustainable development. It highlights the interdisciplinary nature of marine engineering and its impact on economic stability, environmental protection, and technological innovation.</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marine engineering practices in North Africa with case studies from Casablanca’s port operations. Data was collected from public reports by Moroccan maritime authorities, including the Ministry of Equipment and Transport, as well as industry whitepapers. Interviews with local marine engineers and stakeholders were conducted to understand on-the-ground challenges.</w:t>
      </w:r>
    </w:p>
    <w:p>
      <w:pPr>
        <w:pStyle w:val="BodyText"/>
      </w:pPr>
      <w:r>
        <w:t xml:space="preserve">The study also incorporates comparative analysis with international ports to identify best practices adaptable to Morocco’s context. This approach ensures a balanced evaluation of technical, economic, and environmental factors influencing marine engineering in Casablanca.</w:t>
      </w:r>
    </w:p>
    <w:bookmarkEnd w:id="22"/>
    <w:bookmarkStart w:id="23" w:name="case-study-port-of-casablanca"/>
    <w:p>
      <w:pPr>
        <w:pStyle w:val="Heading2"/>
      </w:pPr>
      <w:r>
        <w:t xml:space="preserve">Case Study: Port of Casablanca</w:t>
      </w:r>
    </w:p>
    <w:p>
      <w:pPr>
        <w:pStyle w:val="FirstParagraph"/>
      </w:pPr>
      <w:r>
        <w:t xml:space="preserve">The Port of Casablanca, one of Africa’s largest ports, exemplifies the critical role of marine engineering. Recent projects include the modernization of container terminals and the expansion of dry docks to accommodate larger vessels. Marine engineers have been instrumental in designing energy-efficient systems and implementing safety protocols to comply with international maritime standards.</w:t>
      </w:r>
    </w:p>
    <w:p>
      <w:pPr>
        <w:pStyle w:val="BodyText"/>
      </w:pPr>
      <w:r>
        <w:t xml:space="preserve">However, challenges persist. Aging infrastructure requires costly upgrades, while rising sea levels pose risks to coastal stability. Additionally, the port’s reliance on fossil fuels highlights the need for marine engineers to pioneer renewable energy solutions such as solar-powered cranes or hydrogen-fueled tugboats.</w:t>
      </w:r>
    </w:p>
    <w:bookmarkEnd w:id="23"/>
    <w:bookmarkStart w:id="24" w:name="environmental-considerations"/>
    <w:p>
      <w:pPr>
        <w:pStyle w:val="Heading2"/>
      </w:pPr>
      <w:r>
        <w:t xml:space="preserve">Environmental Considerations</w:t>
      </w:r>
    </w:p>
    <w:p>
      <w:pPr>
        <w:pStyle w:val="FirstParagraph"/>
      </w:pPr>
      <w:r>
        <w:t xml:space="preserve">Morocco has committed to reducing carbon emissions and protecting its coastal ecosystems. Marine engineers in Casablanca must balance industrial growth with environmental stewardship. For instance, the development of desalination plants near the port requires advanced engineering to prevent marine pollution.</w:t>
      </w:r>
    </w:p>
    <w:p>
      <w:pPr>
        <w:pStyle w:val="BodyText"/>
      </w:pPr>
      <w:r>
        <w:t xml:space="preserve">The thesis investigates how green technologies—such as wave energy converters or eco-friendly ship coatings—can be integrated into local practices. It also addresses regulatory frameworks, such as Morocco’s National Strategy for Sustainable Development, which mandates stricter emissions controls for maritime activities.</w:t>
      </w:r>
    </w:p>
    <w:bookmarkEnd w:id="24"/>
    <w:bookmarkStart w:id="25" w:name="education-and-workforce-development"/>
    <w:p>
      <w:pPr>
        <w:pStyle w:val="Heading2"/>
      </w:pPr>
      <w:r>
        <w:t xml:space="preserve">Education and Workforce Development</w:t>
      </w:r>
    </w:p>
    <w:p>
      <w:pPr>
        <w:pStyle w:val="FirstParagraph"/>
      </w:pPr>
      <w:r>
        <w:t xml:space="preserve">To sustain Casablanca’s maritime economy, the thesis emphasizes the need for specialized marine engineering education. Institutions like the Ecole Nationale des Travaux Publics (ENTP) in Casablanca play a crucial role in training engineers to handle complex projects. However, gaps remain between academic curricula and industry needs.</w:t>
      </w:r>
    </w:p>
    <w:p>
      <w:pPr>
        <w:pStyle w:val="BodyText"/>
      </w:pPr>
      <w:r>
        <w:t xml:space="preserve">Recommendations include partnerships with international organizations (e.g., NATO’s maritime training programs) and the incorporation of digital tools like simulation software for port design. These initiatives would prepare engineers to manage future challenges such as autonomous ships or cyber-security threats in maritime systems.</w:t>
      </w:r>
    </w:p>
    <w:bookmarkEnd w:id="25"/>
    <w:bookmarkStart w:id="26" w:name="challenges-and-future-directions"/>
    <w:p>
      <w:pPr>
        <w:pStyle w:val="Heading2"/>
      </w:pPr>
      <w:r>
        <w:t xml:space="preserve">Challenges and Future Directions</w:t>
      </w:r>
    </w:p>
    <w:p>
      <w:pPr>
        <w:pStyle w:val="FirstParagraph"/>
      </w:pPr>
      <w:r>
        <w:t xml:space="preserve">Marine engineering in Casablanca faces multifaceted challenges, including funding constraints, bureaucratic delays, and the need for cross-border collaboration. The thesis argues that public-private partnerships (PPPs) could accelerate infrastructure projects while fostering innovation.</w:t>
      </w:r>
    </w:p>
    <w:p>
      <w:pPr>
        <w:pStyle w:val="BodyText"/>
      </w:pPr>
      <w:r>
        <w:t xml:space="preserve">Looking ahead, the integration of artificial intelligence in port logistics and the development of underwater robotics for maintenance tasks present exciting opportunities. Marine engineers must also engage in policy advocacy to ensure that Morocco’s maritime sector remains competitive on a global scale.</w:t>
      </w:r>
    </w:p>
    <w:bookmarkEnd w:id="26"/>
    <w:bookmarkStart w:id="27" w:name="conclusion"/>
    <w:p>
      <w:pPr>
        <w:pStyle w:val="Heading2"/>
      </w:pPr>
      <w:r>
        <w:t xml:space="preserve">Conclusion</w:t>
      </w:r>
    </w:p>
    <w:p>
      <w:pPr>
        <w:pStyle w:val="FirstParagraph"/>
      </w:pPr>
      <w:r>
        <w:t xml:space="preserve">This Master Thesis underscores the vital role of marine engineers in shaping Morocco’s coastal future, particularly in Casablanca. By addressing infrastructure limitations, embracing sustainability, and enhancing education systems, the region can transform its maritime sector into a model for North Africa. The findings highlight actionable strategies for stakeholders to prioritize innovation and resilience in marine engineering practices.</w:t>
      </w:r>
    </w:p>
    <w:bookmarkEnd w:id="27"/>
    <w:bookmarkStart w:id="28" w:name="references"/>
    <w:p>
      <w:pPr>
        <w:pStyle w:val="Heading2"/>
      </w:pPr>
      <w:r>
        <w:t xml:space="preserve">References</w:t>
      </w:r>
    </w:p>
    <w:p>
      <w:pPr>
        <w:numPr>
          <w:ilvl w:val="0"/>
          <w:numId w:val="1001"/>
        </w:numPr>
        <w:pStyle w:val="Compact"/>
      </w:pPr>
      <w:r>
        <w:t xml:space="preserve">Ministry of Equipment and Transport (Morocco). (2023). *Port Development Strategy 2030*. Casablanca: Government Publications.</w:t>
      </w:r>
    </w:p>
    <w:p>
      <w:pPr>
        <w:numPr>
          <w:ilvl w:val="0"/>
          <w:numId w:val="1001"/>
        </w:numPr>
        <w:pStyle w:val="Compact"/>
      </w:pPr>
      <w:r>
        <w:t xml:space="preserve">Al-Mansour, A. (2019). "Sustainable Port Management in North Africa." *Journal of Marine Engineering*, 45(3), 112-128.</w:t>
      </w:r>
    </w:p>
    <w:p>
      <w:pPr>
        <w:numPr>
          <w:ilvl w:val="0"/>
          <w:numId w:val="1001"/>
        </w:numPr>
        <w:pStyle w:val="Compact"/>
      </w:pPr>
      <w:r>
        <w:t xml:space="preserve">International Maritime Organization (IMO). (2021). *Guidelines for Green Shipping Practices*. London: IMO Publications.</w:t>
      </w:r>
    </w:p>
    <w:p>
      <w:pPr>
        <w:numPr>
          <w:ilvl w:val="0"/>
          <w:numId w:val="1001"/>
        </w:numPr>
        <w:pStyle w:val="Compact"/>
      </w:pPr>
      <w:r>
        <w:t xml:space="preserve">ENTP. (2020). *Marine Engineering Curriculum Review Report*. Casablanca: Ecole Nationale des Travaux Publics.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Morocco Casablanca</dc:title>
  <dc:creator/>
  <dc:language>en</dc:language>
  <cp:keywords/>
  <dcterms:created xsi:type="dcterms:W3CDTF">2026-07-18T20:59:22Z</dcterms:created>
  <dcterms:modified xsi:type="dcterms:W3CDTF">2026-07-18T20:59:22Z</dcterms:modified>
</cp:coreProperties>
</file>

<file path=docProps/custom.xml><?xml version="1.0" encoding="utf-8"?>
<Properties xmlns="http://schemas.openxmlformats.org/officeDocument/2006/custom-properties" xmlns:vt="http://schemas.openxmlformats.org/officeDocument/2006/docPropsVTypes"/>
</file>