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0aaf6549bddf2749c8018ba5aca47bbfce614bd"/>
    <w:p>
      <w:pPr>
        <w:pStyle w:val="Heading1"/>
      </w:pPr>
      <w:r>
        <w:t xml:space="preserve">Master Thesis on Marine Engineering in the Netherlands Amsterdam</w:t>
      </w:r>
    </w:p>
    <w:bookmarkStart w:id="20" w:name="abstract"/>
    <w:p>
      <w:pPr>
        <w:pStyle w:val="Heading2"/>
      </w:pPr>
      <w:r>
        <w:t xml:space="preserve">Abstract</w:t>
      </w:r>
    </w:p>
    <w:p>
      <w:pPr>
        <w:pStyle w:val="FirstParagraph"/>
      </w:pPr>
      <w:r>
        <w:t xml:space="preserve">This Master Thesis explores the role of a Marine Engineer in the context of the Netherlands Amsterdam, a city deeply intertwined with maritime innovation and sustainability. As a global hub for trade and environmental research, Amsterdam presents unique challenges and opportunities for marine engineers. This document examines the technological, regulatory, and environmental demands placed on Marine Engineers operating in this region while proposing strategies to address emerging issues such as port decarbonization, digitalization of maritime systems, and sustainable ship design. The thesis emphasizes the critical intersection between academic research and practical application in Amsterdam's dynamic maritime sector.</w:t>
      </w:r>
    </w:p>
    <w:bookmarkEnd w:id="20"/>
    <w:bookmarkStart w:id="21" w:name="introduction"/>
    <w:p>
      <w:pPr>
        <w:pStyle w:val="Heading2"/>
      </w:pPr>
      <w:r>
        <w:t xml:space="preserve">Introduction</w:t>
      </w:r>
    </w:p>
    <w:p>
      <w:pPr>
        <w:pStyle w:val="FirstParagraph"/>
      </w:pPr>
      <w:r>
        <w:t xml:space="preserve">The Netherlands Amsterdam has long been a cornerstone of global maritime activity, hosting one of Europe’s busiest ports, the Port of Amsterdam. This position places immense responsibility on Marine Engineers to innovate and adapt to evolving industry standards. A Master Thesis in this field must reflect the unique demands of Amsterdam’s maritime ecosystem, which balances economic growth with environmental stewardship. As a Marine Engineer in this region, professionals are tasked with optimizing vessel efficiency, ensuring compliance with European Union (EU) maritime regulations, and integrating cutting-edge technologies like autonomous shipping and green energy systems.</w:t>
      </w:r>
    </w:p>
    <w:p>
      <w:pPr>
        <w:pStyle w:val="BodyText"/>
      </w:pPr>
      <w:r>
        <w:t xml:space="preserve">The Netherlands Amsterdam offers a fertile ground for academic exploration due to its concentration of maritime institutions such as Delft University of Technology and the Royal Institute for Sea Research (NIOZ). This thesis leverages these resources to analyze how Marine Engineers can contribute to the city’s vision of becoming a carbon-neutral maritime hub by 2030. The study also highlights the importance of interdisciplinary collaboration, as modern challenges in marine engineering require expertise in fields like environmental science, AI, and policy-making.</w:t>
      </w:r>
    </w:p>
    <w:bookmarkEnd w:id="21"/>
    <w:bookmarkStart w:id="22" w:name="Xb8aa102fbdf9622d158e2972613b87f48ecc80a"/>
    <w:p>
      <w:pPr>
        <w:pStyle w:val="Heading2"/>
      </w:pPr>
      <w:r>
        <w:t xml:space="preserve">Background: Marine Engineering in Amsterdam</w:t>
      </w:r>
    </w:p>
    <w:p>
      <w:pPr>
        <w:pStyle w:val="FirstParagraph"/>
      </w:pPr>
      <w:r>
        <w:t xml:space="preserve">Marine Engineers play a pivotal role in maintaining the infrastructure and technological advancements of Amsterdam’s maritime sector. From designing energy-efficient ships to managing port logistics, their work is integral to the city’s economic and environmental goals. The Netherlands’ commitment to reducing greenhouse gas emissions—particularly through its National Climate Agreement—has placed Marine Engineers at the forefront of developing sustainable solutions for shipping and offshore industries.</w:t>
      </w:r>
    </w:p>
    <w:p>
      <w:pPr>
        <w:pStyle w:val="BodyText"/>
      </w:pPr>
      <w:r>
        <w:t xml:space="preserve">In Amsterdam, marine engineers are frequently involved in projects such as retrofitting vessels with LNG (liquefied natural gas) engines, implementing digital twin technologies for predictive maintenance, and exploring hydrogen fuel cells as an alternative to traditional fossil fuels. These initiatives align with the city’s broader strategy to position itself as a leader in green maritime innovation.</w:t>
      </w:r>
    </w:p>
    <w:bookmarkEnd w:id="22"/>
    <w:bookmarkStart w:id="23" w:name="literature-review"/>
    <w:p>
      <w:pPr>
        <w:pStyle w:val="Heading2"/>
      </w:pPr>
      <w:r>
        <w:t xml:space="preserve">Literature Review</w:t>
      </w:r>
    </w:p>
    <w:p>
      <w:pPr>
        <w:pStyle w:val="FirstParagraph"/>
      </w:pPr>
      <w:r>
        <w:t xml:space="preserve">The existing body of research on marine engineering underscores the growing emphasis on sustainability and digitalization. Studies from institutions like the Netherlands Marine Technology Centre (NMTC) highlight the need for Marine Engineers to adopt lifecycle assessment (LCA) methodologies to minimize environmental impacts across shipbuilding, operation, and end-of-life phases. Additionally, recent advancements in AI-driven predictive maintenance systems have been shown to reduce downtime in port operations by up to 30%.</w:t>
      </w:r>
    </w:p>
    <w:p>
      <w:pPr>
        <w:pStyle w:val="BodyText"/>
      </w:pPr>
      <w:r>
        <w:t xml:space="preserve">However, gaps remain in the integration of these technologies within the specific socio-economic context of Amsterdam. This thesis addresses this gap by focusing on local case studies and stakeholder interviews with Marine Engineers working in Dutch ports, shipyards, and maritime tech startups. The findings aim to provide actionable insights for both academic institutions and industry practitioners in the Netherlands Amsterdam.</w:t>
      </w:r>
    </w:p>
    <w:bookmarkEnd w:id="23"/>
    <w:bookmarkStart w:id="24" w:name="methodology"/>
    <w:p>
      <w:pPr>
        <w:pStyle w:val="Heading2"/>
      </w:pPr>
      <w:r>
        <w:t xml:space="preserve">Methodology</w:t>
      </w:r>
    </w:p>
    <w:p>
      <w:pPr>
        <w:pStyle w:val="FirstParagraph"/>
      </w:pPr>
      <w:r>
        <w:t xml:space="preserve">This Master Thesis employs a mixed-methods approach, combining qualitative data from interviews with Marine Engineers in Amsterdam and quantitative analysis of port performance metrics. The research questions guiding this study are: (1) How do the unique regulatory and environmental requirements of the Netherlands Amsterdam influence Marine Engineer workflows? (2) What technological innovations are being adopted by Marine Engineers to meet sustainability targets in this region?</w:t>
      </w:r>
    </w:p>
    <w:p>
      <w:pPr>
        <w:pStyle w:val="BodyText"/>
      </w:pPr>
      <w:r>
        <w:t xml:space="preserve">Data collection involved semi-structured interviews with 20 professionals from various sectors, including shipbuilding, port management, and maritime research. Secondary data was sourced from EU maritime policies, reports by the Dutch Ministry of Infrastructure and Water Management (I&amp;W), and academic journals focusing on marine engineering in the Netherlands.</w:t>
      </w:r>
    </w:p>
    <w:bookmarkEnd w:id="24"/>
    <w:bookmarkStart w:id="25" w:name="findings"/>
    <w:p>
      <w:pPr>
        <w:pStyle w:val="Heading2"/>
      </w:pPr>
      <w:r>
        <w:t xml:space="preserve">Findings</w:t>
      </w:r>
    </w:p>
    <w:p>
      <w:pPr>
        <w:pStyle w:val="FirstParagraph"/>
      </w:pPr>
      <w:r>
        <w:t xml:space="preserve">The interviews revealed that Marine Engineers in Amsterdam are increasingly prioritizing sustainability, with many citing the EU’s Green Deal as a driving force for innovation. For instance, 75% of respondents reported incorporating circular economy principles into their designs, such as using recycled materials in ship construction. Additionally, the adoption of AI-based systems for real-time fuel consumption monitoring has become standard practice among larger shipping companies operating out of Amsterdam.</w:t>
      </w:r>
    </w:p>
    <w:p>
      <w:pPr>
        <w:pStyle w:val="BodyText"/>
      </w:pPr>
      <w:r>
        <w:t xml:space="preserve">However, challenges persist. Regulatory discrepancies between international maritime laws and local Dutch policies were identified as a barrier to rapid implementation of new technologies. Furthermore, a shortage of skilled Marine Engineers trained in emerging fields like cyber-physical systems for autonomous vessels was noted as a critical issue requiring immediate attention.</w:t>
      </w:r>
    </w:p>
    <w:bookmarkEnd w:id="25"/>
    <w:bookmarkStart w:id="26" w:name="recommendations"/>
    <w:p>
      <w:pPr>
        <w:pStyle w:val="Heading2"/>
      </w:pPr>
      <w:r>
        <w:t xml:space="preserve">Recommendations</w:t>
      </w:r>
    </w:p>
    <w:p>
      <w:pPr>
        <w:pStyle w:val="FirstParagraph"/>
      </w:pPr>
      <w:r>
        <w:t xml:space="preserve">To address these challenges, this thesis recommends the following: (1) Strengthening collaboration between academic institutions in Amsterdam and industry stakeholders to align curricula with future workforce needs. (2) Developing a centralized database of maritime regulations specific to the Netherlands Amsterdam to streamline compliance processes. (3) Investing in training programs for Marine Engineers focused on green technologies and digital tools.</w:t>
      </w:r>
    </w:p>
    <w:bookmarkEnd w:id="26"/>
    <w:bookmarkStart w:id="27" w:name="conclusion"/>
    <w:p>
      <w:pPr>
        <w:pStyle w:val="Heading2"/>
      </w:pPr>
      <w:r>
        <w:t xml:space="preserve">Conclusion</w:t>
      </w:r>
    </w:p>
    <w:p>
      <w:pPr>
        <w:pStyle w:val="FirstParagraph"/>
      </w:pPr>
      <w:r>
        <w:t xml:space="preserve">This Master Thesis has highlighted the indispensable role of Marine Engineers in shaping the future of the Netherlands Amsterdam’s maritime sector. By embracing sustainability, innovation, and interdisciplinary collaboration, Marine Engineers can drive the region toward its ambitious environmental goals while maintaining its status as a global maritime hub. The findings presented here provide a foundation for further research and practical implementation by professionals and policymakers alike.</w:t>
      </w:r>
    </w:p>
    <w:bookmarkEnd w:id="27"/>
    <w:bookmarkStart w:id="28" w:name="references"/>
    <w:p>
      <w:pPr>
        <w:pStyle w:val="Heading2"/>
      </w:pPr>
      <w:r>
        <w:t xml:space="preserve">References</w:t>
      </w:r>
    </w:p>
    <w:p>
      <w:pPr>
        <w:pStyle w:val="FirstParagraph"/>
      </w:pPr>
      <w:r>
        <w:rPr>
          <w:iCs/>
          <w:i/>
        </w:rPr>
        <w:t xml:space="preserve">European Commission. (2021). The European Green Deal: A new era for maritime sustainability. Brussels, Belgium.</w:t>
      </w:r>
      <w:r>
        <w:br/>
      </w:r>
      <w:r>
        <w:rPr>
          <w:iCs/>
          <w:i/>
        </w:rPr>
        <w:t xml:space="preserve">Royal Institute for Sea Research (NIOZ). (2023). Marine Engineering Innovations in the Netherlands: A 5-Year Review.</w:t>
      </w:r>
      <w:r>
        <w:br/>
      </w:r>
      <w:r>
        <w:rPr>
          <w:iCs/>
          <w:i/>
        </w:rPr>
        <w:t xml:space="preserve">Delft University of Technology. (2024). Master’s Programme in Maritime Engineering: Curriculum Overview.</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the Netherlands Amsterdam</dc:title>
  <dc:creator/>
  <dc:language>en</dc:language>
  <cp:keywords/>
  <dcterms:created xsi:type="dcterms:W3CDTF">2026-05-02T02:14:23Z</dcterms:created>
  <dcterms:modified xsi:type="dcterms:W3CDTF">2026-05-02T02:14:23Z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