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29f50fe915f49930afa393be734d2dae36f92e1"/>
    <w:p>
      <w:pPr>
        <w:pStyle w:val="Heading1"/>
      </w:pPr>
      <w:r>
        <w:t xml:space="preserve">Master Thesis: The Role of a Marine Engineer in New Zealand Wellington</w:t>
      </w:r>
    </w:p>
    <w:bookmarkStart w:id="20" w:name="abstract"/>
    <w:p>
      <w:pPr>
        <w:pStyle w:val="Heading2"/>
      </w:pPr>
      <w:r>
        <w:t xml:space="preserve">Abstract</w:t>
      </w:r>
    </w:p>
    <w:p>
      <w:pPr>
        <w:pStyle w:val="FirstParagraph"/>
      </w:pPr>
      <w:r>
        <w:t xml:space="preserve">This Master Thesis explores the critical role of a marine engineer in the context of New Zealand Wellington, focusing on the unique challenges and opportunities presented by its maritime environment. As a global hub for trade and environmental innovation, Wellington demands specialized expertise from marine engineers to ensure sustainable development, safety standards, and efficient port operations. The study examines how a marine engineer contributes to infrastructure projects, environmental stewardship, and technological advancements in this dynamic region. Through case studies of local initiatives and policy frameworks, this thesis highlights the intersection of professional practice and regional priorities in New Zealand Wellington.</w:t>
      </w:r>
    </w:p>
    <w:bookmarkEnd w:id="20"/>
    <w:bookmarkStart w:id="21" w:name="introduction"/>
    <w:p>
      <w:pPr>
        <w:pStyle w:val="Heading2"/>
      </w:pPr>
      <w:r>
        <w:t xml:space="preserve">Introduction</w:t>
      </w:r>
    </w:p>
    <w:p>
      <w:pPr>
        <w:pStyle w:val="FirstParagraph"/>
      </w:pPr>
      <w:r>
        <w:t xml:space="preserve">New Zealand Wellington stands as a vital economic and ecological nexus for maritime activities, with its strategic location on the South Island’s southwestern coast. As a center for international shipping, fisheries management, and renewable energy projects, the city relies heavily on the expertise of marine engineers to balance growth with environmental responsibility. A marine engineer in this region must navigate complex regulatory frameworks, including New Zealand’s Maritime Act 1991 and international maritime conventions such as SOLAS and MARPOL. This thesis argues that a deep understanding of Wellington’s geographical, economic, and ecological context is essential for a marine engineer to fulfill their role effectively.</w:t>
      </w:r>
    </w:p>
    <w:bookmarkEnd w:id="21"/>
    <w:bookmarkStart w:id="22" w:name="X70b32da1858a5c2696afe383eb21fadc805831e"/>
    <w:p>
      <w:pPr>
        <w:pStyle w:val="Heading2"/>
      </w:pPr>
      <w:r>
        <w:t xml:space="preserve">Role of a Marine Engineer in New Zealand Wellington</w:t>
      </w:r>
    </w:p>
    <w:p>
      <w:pPr>
        <w:pStyle w:val="FirstParagraph"/>
      </w:pPr>
      <w:r>
        <w:t xml:space="preserve">A marine engineer in New Zealand Wellington operates across multiple domains, including ship design and maintenance, port infrastructure development, and environmental monitoring. The Port of Wellington, one of the country’s busiest ports, exemplifies the need for marine engineers to oversee vessel inspections, optimize loading operations, and implement safety protocols aligned with local regulations. Additionally, engineers are tasked with addressing challenges such as coastal erosion in areas like Lyall Bay or ensuring compliance with New Zealand’s strict environmental policies.</w:t>
      </w:r>
    </w:p>
    <w:bookmarkEnd w:id="22"/>
    <w:bookmarkStart w:id="23" w:name="challenges-and-opportunities"/>
    <w:p>
      <w:pPr>
        <w:pStyle w:val="Heading2"/>
      </w:pPr>
      <w:r>
        <w:t xml:space="preserve">Challenges and Opportunities</w:t>
      </w:r>
    </w:p>
    <w:p>
      <w:pPr>
        <w:pStyle w:val="FirstParagraph"/>
      </w:pPr>
      <w:r>
        <w:t xml:space="preserve">New Zealand Wellington presents unique challenges for marine engineers due to its rugged coastline, high seismic activity, and growing demand for sustainable practices. For instance, the city’s susceptibility to earthquakes necessitates resilient design in port facilities and offshore structures. Conversely, opportunities arise from initiatives like the Green Climate Fund projects in Wellington Harbour, which require marine engineers to innovate in areas such as tidal energy harnessing or carbon-neutral shipping corridors.</w:t>
      </w:r>
    </w:p>
    <w:bookmarkEnd w:id="23"/>
    <w:bookmarkStart w:id="24" w:name="Xbad02f106fa5362370b1a88845583edaa734ed0"/>
    <w:p>
      <w:pPr>
        <w:pStyle w:val="Heading2"/>
      </w:pPr>
      <w:r>
        <w:t xml:space="preserve">Case Study: Marine Engineering at the Port of Wellington</w:t>
      </w:r>
    </w:p>
    <w:p>
      <w:pPr>
        <w:pStyle w:val="FirstParagraph"/>
      </w:pPr>
      <w:r>
        <w:t xml:space="preserve">The Port of Wellington serves as a prime example of how marine engineers contribute to regional and national objectives. Engineers here collaborate with local authorities, such as the Greater Wellington Regional Council, to modernize infrastructure while preserving biodiversity in nearby marine reserves. For example, recent upgrades to container terminals incorporated advanced ballast water treatment systems to prevent invasive species from entering New Zealand waters—a critical task for a marine engineer specializing in environmental compliance.</w:t>
      </w:r>
    </w:p>
    <w:bookmarkEnd w:id="24"/>
    <w:bookmarkStart w:id="25" w:name="environmental-stewardship-and-innovation"/>
    <w:p>
      <w:pPr>
        <w:pStyle w:val="Heading2"/>
      </w:pPr>
      <w:r>
        <w:t xml:space="preserve">Environmental Stewardship and Innovation</w:t>
      </w:r>
    </w:p>
    <w:p>
      <w:pPr>
        <w:pStyle w:val="FirstParagraph"/>
      </w:pPr>
      <w:r>
        <w:t xml:space="preserve">In alignment with New Zealand’s commitment to the Paris Agreement, marine engineers in Wellington are pivotal in advancing green technologies. Projects such as the installation of offshore wind turbines near Cook Strait or the development of hydrogen fuel cell systems for ferries highlight their role in reducing carbon emissions. These efforts require interdisciplinary collaboration, blending traditional engineering principles with cutting-edge research from institutions like Victoria University of Wellington.</w:t>
      </w:r>
    </w:p>
    <w:bookmarkEnd w:id="25"/>
    <w:bookmarkStart w:id="26" w:name="policy-and-regulatory-frameworks"/>
    <w:p>
      <w:pPr>
        <w:pStyle w:val="Heading2"/>
      </w:pPr>
      <w:r>
        <w:t xml:space="preserve">Policy and Regulatory Frameworks</w:t>
      </w:r>
    </w:p>
    <w:p>
      <w:pPr>
        <w:pStyle w:val="FirstParagraph"/>
      </w:pPr>
      <w:r>
        <w:t xml:space="preserve">Marine engineers in New Zealand Wellington must stay abreast of evolving policies, including the Maritime Safety Act 1993 and the National Environmental Standards for Marine discharges. These regulations mandate that engineers prioritize ecological preservation alongside operational efficiency. For instance, dredging projects in Wellington Harbour now require rigorous environmental impact assessments to protect habitats such as kelp forests and native fish populations.</w:t>
      </w:r>
    </w:p>
    <w:bookmarkEnd w:id="26"/>
    <w:bookmarkStart w:id="27" w:name="conclusion"/>
    <w:p>
      <w:pPr>
        <w:pStyle w:val="Heading2"/>
      </w:pPr>
      <w:r>
        <w:t xml:space="preserve">Conclusion</w:t>
      </w:r>
    </w:p>
    <w:p>
      <w:pPr>
        <w:pStyle w:val="FirstParagraph"/>
      </w:pPr>
      <w:r>
        <w:t xml:space="preserve">This Master Thesis underscores the indispensable role of a marine engineer in New Zealand Wellington, where the fusion of economic ambition and environmental responsibility demands specialized skills. From ensuring the safety of vessels navigating Cook Strait to pioneering sustainable port technologies, marine engineers are at the forefront of shaping Wellington’s future. As global maritime challenges intensify, their expertise will remain crucial in harmonizing development with the unique natural and regulatory landscape of this region.</w:t>
      </w:r>
    </w:p>
    <w:bookmarkEnd w:id="27"/>
    <w:bookmarkStart w:id="28" w:name="references"/>
    <w:p>
      <w:pPr>
        <w:pStyle w:val="Heading2"/>
      </w:pPr>
      <w:r>
        <w:t xml:space="preserve">References</w:t>
      </w:r>
    </w:p>
    <w:p>
      <w:pPr>
        <w:pStyle w:val="FirstParagraph"/>
      </w:pPr>
      <w:r>
        <w:t xml:space="preserve">1. Maritime New Zealand. (2023). *Maritime Act 1991*. Retrieved from https://www.maritimenz.govt.nz.</w:t>
      </w:r>
      <w:r>
        <w:br/>
      </w:r>
      <w:r>
        <w:t xml:space="preserve">2. Greater Wellington Regional Council. (2023). *Port of Wellington Environmental Impact Statement*.</w:t>
      </w:r>
      <w:r>
        <w:br/>
      </w:r>
      <w:r>
        <w:t xml:space="preserve">3. Victoria University of Wellington. (2023). *Marine Engineering Research Reports*.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Marine Engineer in New Zealand Wellington</dc:title>
  <dc:creator/>
  <dc:language>en</dc:language>
  <cp:keywords/>
  <dcterms:created xsi:type="dcterms:W3CDTF">2026-07-23T10:46:41Z</dcterms:created>
  <dcterms:modified xsi:type="dcterms:W3CDTF">2026-07-23T10:46:41Z</dcterms:modified>
</cp:coreProperties>
</file>

<file path=docProps/custom.xml><?xml version="1.0" encoding="utf-8"?>
<Properties xmlns="http://schemas.openxmlformats.org/officeDocument/2006/custom-properties" xmlns:vt="http://schemas.openxmlformats.org/officeDocument/2006/docPropsVTypes"/>
</file>