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30" w:name="Xdbe7c407b13ce32c6ba3a51baf10d342d6a33d0"/>
    <w:p>
      <w:pPr>
        <w:pStyle w:val="Heading1"/>
      </w:pPr>
      <w:r>
        <w:t xml:space="preserve">Master Thesis: The Role of Marine Engineers in Qatar Doha</w:t>
      </w:r>
    </w:p>
    <w:bookmarkStart w:id="20" w:name="abstract"/>
    <w:p>
      <w:pPr>
        <w:pStyle w:val="Heading2"/>
      </w:pPr>
      <w:r>
        <w:t xml:space="preserve">Abstract</w:t>
      </w:r>
    </w:p>
    <w:p>
      <w:pPr>
        <w:pStyle w:val="FirstParagraph"/>
      </w:pPr>
      <w:r>
        <w:t xml:space="preserve">This Master Thesis explores the critical role of Marine Engineers in shaping the maritime infrastructure and energy sector of Qatar, particularly in the capital city of Doha. With its strategic location on the Arabian Peninsula and rapid economic growth, Qatar has emerged as a global hub for maritime trade, oil and gas exploration, and renewable energy initiatives. The thesis investigates how Marine Engineers contribute to these developments through advanced technologies, sustainable practices, and regulatory compliance in Doha’s evolving industrial landscape. By analyzing case studies of major projects such as the Ras Laffan Industrial City and Hamad Port Expansion, this research highlights the challenges and opportunities faced by Marine Engineers in Qatar Doha.</w:t>
      </w:r>
    </w:p>
    <w:bookmarkEnd w:id="20"/>
    <w:bookmarkStart w:id="21" w:name="introduction"/>
    <w:p>
      <w:pPr>
        <w:pStyle w:val="Heading2"/>
      </w:pPr>
      <w:r>
        <w:t xml:space="preserve">Introduction</w:t>
      </w:r>
    </w:p>
    <w:p>
      <w:pPr>
        <w:pStyle w:val="FirstParagraph"/>
      </w:pPr>
      <w:r>
        <w:t xml:space="preserve">Doha, the capital of Qatar, has transformed into a dynamic center for maritime innovation and economic diversification. As part of its National Vision 2030, Qatar aims to reduce reliance on hydrocarbons while fostering growth in sectors like renewable energy and advanced manufacturing. Marine Engineers play a pivotal role in this transition by designing, maintaining, and optimizing maritime systems that support both traditional industries (e.g., oil and gas) and emerging technologies (e.g., offshore wind farms). This thesis examines the intersection of Marine Engineering with Qatar’s national priorities, emphasizing the unique demands of Doha’s geographical environment, such as its desert climate and coastal vulnerabilities.</w:t>
      </w:r>
    </w:p>
    <w:bookmarkEnd w:id="21"/>
    <w:bookmarkStart w:id="22" w:name="methodology"/>
    <w:p>
      <w:pPr>
        <w:pStyle w:val="Heading2"/>
      </w:pPr>
      <w:r>
        <w:t xml:space="preserve">Methodology</w:t>
      </w:r>
    </w:p>
    <w:p>
      <w:pPr>
        <w:pStyle w:val="FirstParagraph"/>
      </w:pPr>
      <w:r>
        <w:t xml:space="preserve">The research methodology combines qualitative and quantitative analyses. Primary data was gathered through interviews with Marine Engineers working on projects in Doha, while secondary sources included industry reports from organizations like the Qatar Energy Ministry and international maritime associations. Case studies of key infrastructure projects were reviewed to assess the technical and logistical challenges addressed by Marine Engineers. The thesis also incorporates statistical data on maritime trade volumes, energy production metrics, and environmental impact assessments relevant to Doha.</w:t>
      </w:r>
    </w:p>
    <w:bookmarkEnd w:id="22"/>
    <w:bookmarkStart w:id="23" w:name="X680f64273e36682a201ba3c6a2ef331212f8fa3"/>
    <w:p>
      <w:pPr>
        <w:pStyle w:val="Heading2"/>
      </w:pPr>
      <w:r>
        <w:t xml:space="preserve">Key Contributions of Marine Engineers in Qatar Doha</w:t>
      </w:r>
    </w:p>
    <w:p>
      <w:pPr>
        <w:pStyle w:val="FirstParagraph"/>
      </w:pPr>
      <w:r>
        <w:t xml:space="preserve">Marine Engineers in Qatar Doha are tasked with ensuring the efficiency and safety of maritime operations across diverse sectors:</w:t>
      </w:r>
    </w:p>
    <w:p>
      <w:pPr>
        <w:numPr>
          <w:ilvl w:val="0"/>
          <w:numId w:val="1001"/>
        </w:numPr>
        <w:pStyle w:val="Compact"/>
      </w:pPr>
      <w:r>
        <w:rPr>
          <w:bCs/>
          <w:b/>
        </w:rPr>
        <w:t xml:space="preserve">Energy Sector:</w:t>
      </w:r>
      <w:r>
        <w:t xml:space="preserve"> </w:t>
      </w:r>
      <w:r>
        <w:t xml:space="preserve">Designing offshore oil rigs, LNG terminals, and desalination plants that meet global standards while adhering to Qatar’s environmental regulations.</w:t>
      </w:r>
    </w:p>
    <w:p>
      <w:pPr>
        <w:numPr>
          <w:ilvl w:val="0"/>
          <w:numId w:val="1001"/>
        </w:numPr>
        <w:pStyle w:val="Compact"/>
      </w:pPr>
      <w:r>
        <w:rPr>
          <w:bCs/>
          <w:b/>
        </w:rPr>
        <w:t xml:space="preserve">Port Development:</w:t>
      </w:r>
      <w:r>
        <w:t xml:space="preserve"> </w:t>
      </w:r>
      <w:r>
        <w:t xml:space="preserve">Overseeing the expansion of Hamad Port and Ras Laffan Industrial City, which require precise engineering solutions for deep-water berths, cargo handling systems, and automated logistics.</w:t>
      </w:r>
    </w:p>
    <w:p>
      <w:pPr>
        <w:numPr>
          <w:ilvl w:val="0"/>
          <w:numId w:val="1001"/>
        </w:numPr>
        <w:pStyle w:val="Compact"/>
      </w:pPr>
      <w:r>
        <w:rPr>
          <w:bCs/>
          <w:b/>
        </w:rPr>
        <w:t xml:space="preserve">Sustainable Innovation:</w:t>
      </w:r>
      <w:r>
        <w:t xml:space="preserve"> </w:t>
      </w:r>
      <w:r>
        <w:t xml:space="preserve">Integrating renewable energy technologies such as wave power generators and solar-assisted desalination units into maritime infrastructure.</w:t>
      </w:r>
    </w:p>
    <w:bookmarkEnd w:id="23"/>
    <w:bookmarkStart w:id="24" w:name="X39ca4c0cc7305224f37a76094b9d7e7382b69a8"/>
    <w:p>
      <w:pPr>
        <w:pStyle w:val="Heading2"/>
      </w:pPr>
      <w:r>
        <w:t xml:space="preserve">Challenges Faced by Marine Engineers in Doha</w:t>
      </w:r>
    </w:p>
    <w:p>
      <w:pPr>
        <w:pStyle w:val="FirstParagraph"/>
      </w:pPr>
      <w:r>
        <w:t xml:space="preserve">Despite the opportunities, Marine Engineers in Qatar Doha confront unique challenges:</w:t>
      </w:r>
    </w:p>
    <w:p>
      <w:pPr>
        <w:numPr>
          <w:ilvl w:val="0"/>
          <w:numId w:val="1002"/>
        </w:numPr>
        <w:pStyle w:val="Compact"/>
      </w:pPr>
      <w:r>
        <w:rPr>
          <w:bCs/>
          <w:b/>
        </w:rPr>
        <w:t xml:space="preserve">Climatic Extremes:</w:t>
      </w:r>
      <w:r>
        <w:t xml:space="preserve"> </w:t>
      </w:r>
      <w:r>
        <w:t xml:space="preserve">High temperatures and salinity levels necessitate specialized materials and corrosion-resistant designs for marine equipment.</w:t>
      </w:r>
    </w:p>
    <w:p>
      <w:pPr>
        <w:numPr>
          <w:ilvl w:val="0"/>
          <w:numId w:val="1002"/>
        </w:numPr>
        <w:pStyle w:val="Compact"/>
      </w:pPr>
      <w:r>
        <w:rPr>
          <w:bCs/>
          <w:b/>
        </w:rPr>
        <w:t xml:space="preserve">Regulatory Compliance:</w:t>
      </w:r>
      <w:r>
        <w:t xml:space="preserve"> </w:t>
      </w:r>
      <w:r>
        <w:t xml:space="preserve">Adhering to international maritime laws (e.g., IMO regulations) while aligning with Qatar’s domestic policies on safety and environmental protection.</w:t>
      </w:r>
    </w:p>
    <w:p>
      <w:pPr>
        <w:numPr>
          <w:ilvl w:val="0"/>
          <w:numId w:val="1002"/>
        </w:numPr>
        <w:pStyle w:val="Compact"/>
      </w:pPr>
      <w:r>
        <w:rPr>
          <w:bCs/>
          <w:b/>
        </w:rPr>
        <w:t xml:space="preserve">Skill Shortages:</w:t>
      </w:r>
      <w:r>
        <w:t xml:space="preserve"> </w:t>
      </w:r>
      <w:r>
        <w:t xml:space="preserve">A demand for engineers proficient in digitalization, AI-driven ship automation, and green technologies exceeds current workforce capabilities.</w:t>
      </w:r>
    </w:p>
    <w:bookmarkEnd w:id="24"/>
    <w:bookmarkStart w:id="25" w:name="cases-studies"/>
    <w:p>
      <w:pPr>
        <w:pStyle w:val="Heading2"/>
      </w:pPr>
      <w:r>
        <w:t xml:space="preserve">Cases Studies</w:t>
      </w:r>
    </w:p>
    <w:p>
      <w:pPr>
        <w:pStyle w:val="FirstParagraph"/>
      </w:pPr>
      <w:r>
        <w:rPr>
          <w:bCs/>
          <w:b/>
        </w:rPr>
        <w:t xml:space="preserve">Case Study 1: Hamad Port Expansion (2017–Present)</w:t>
      </w:r>
      <w:r>
        <w:br/>
      </w:r>
      <w:r>
        <w:t xml:space="preserve">Marine Engineers were instrumental in designing the port’s automated cranes, deep-water channels, and energy-efficient lighting systems. The project aimed to increase cargo handling capacity by 50%, supporting Qatar’s ambition to become a regional trade hub.</w:t>
      </w:r>
    </w:p>
    <w:p>
      <w:pPr>
        <w:pStyle w:val="BodyText"/>
      </w:pPr>
      <w:r>
        <w:rPr>
          <w:bCs/>
          <w:b/>
        </w:rPr>
        <w:t xml:space="preserve">Case Study 2: Ras Laffan LNG Terminal (Ongoing)</w:t>
      </w:r>
      <w:r>
        <w:br/>
      </w:r>
      <w:r>
        <w:t xml:space="preserve">Engineers have optimized cryogenic storage tanks and pipeline networks to minimize energy loss during liquefaction processes. Their work ensures the terminal remains one of the world’s largest LNG exporters, contributing 35% of Qatar’s GDP.</w:t>
      </w:r>
    </w:p>
    <w:bookmarkEnd w:id="25"/>
    <w:bookmarkStart w:id="26" w:name="future-trends-and-recommendations"/>
    <w:p>
      <w:pPr>
        <w:pStyle w:val="Heading2"/>
      </w:pPr>
      <w:r>
        <w:t xml:space="preserve">Future Trends and Recommendations</w:t>
      </w:r>
    </w:p>
    <w:p>
      <w:pPr>
        <w:pStyle w:val="FirstParagraph"/>
      </w:pPr>
      <w:r>
        <w:t xml:space="preserve">To sustain its maritime growth, Qatar Doha must prioritize:</w:t>
      </w:r>
    </w:p>
    <w:p>
      <w:pPr>
        <w:numPr>
          <w:ilvl w:val="0"/>
          <w:numId w:val="1003"/>
        </w:numPr>
        <w:pStyle w:val="Compact"/>
      </w:pPr>
      <w:r>
        <w:rPr>
          <w:bCs/>
          <w:b/>
        </w:rPr>
        <w:t xml:space="preserve">Educational Partnerships:</w:t>
      </w:r>
      <w:r>
        <w:t xml:space="preserve"> </w:t>
      </w:r>
      <w:r>
        <w:t xml:space="preserve">Collaborating with universities like the University of Qatar to establish specialized Marine Engineering programs tailored to regional needs.</w:t>
      </w:r>
    </w:p>
    <w:p>
      <w:pPr>
        <w:numPr>
          <w:ilvl w:val="0"/>
          <w:numId w:val="1003"/>
        </w:numPr>
        <w:pStyle w:val="Compact"/>
      </w:pPr>
      <w:r>
        <w:rPr>
          <w:bCs/>
          <w:b/>
        </w:rPr>
        <w:t xml:space="preserve">Technological Investment:</w:t>
      </w:r>
      <w:r>
        <w:t xml:space="preserve"> </w:t>
      </w:r>
      <w:r>
        <w:t xml:space="preserve">Adopting AI and IoT for predictive maintenance of offshore structures and vessels.</w:t>
      </w:r>
    </w:p>
    <w:p>
      <w:pPr>
        <w:numPr>
          <w:ilvl w:val="0"/>
          <w:numId w:val="1003"/>
        </w:numPr>
        <w:pStyle w:val="Compact"/>
      </w:pPr>
      <w:r>
        <w:rPr>
          <w:bCs/>
          <w:b/>
        </w:rPr>
        <w:t xml:space="preserve">Sustainability Integration:</w:t>
      </w:r>
      <w:r>
        <w:t xml:space="preserve"> </w:t>
      </w:r>
      <w:r>
        <w:t xml:space="preserve">Developing carbon-neutral shipping corridors and exploring hydrogen fuel cells for marine propulsion systems.</w:t>
      </w:r>
    </w:p>
    <w:bookmarkEnd w:id="26"/>
    <w:bookmarkStart w:id="27" w:name="conclusion"/>
    <w:p>
      <w:pPr>
        <w:pStyle w:val="Heading2"/>
      </w:pPr>
      <w:r>
        <w:t xml:space="preserve">Conclusion</w:t>
      </w:r>
    </w:p>
    <w:p>
      <w:pPr>
        <w:pStyle w:val="FirstParagraph"/>
      </w:pPr>
      <w:r>
        <w:t xml:space="preserve">This Master Thesis underscores the indispensable role of Marine Engineers in driving Qatar Doha’s maritime and energy sectors. By addressing climatic, regulatory, and technological challenges, they ensure the country’s strategic goals align with global sustainability benchmarks. As Doha continues to evolve as a leader in innovation, the expertise of Marine Engineers will remain central to its vision for the future.</w:t>
      </w:r>
    </w:p>
    <w:bookmarkEnd w:id="27"/>
    <w:bookmarkStart w:id="28" w:name="references"/>
    <w:p>
      <w:pPr>
        <w:pStyle w:val="Heading2"/>
      </w:pPr>
      <w:r>
        <w:t xml:space="preserve">References</w:t>
      </w:r>
    </w:p>
    <w:p>
      <w:pPr>
        <w:numPr>
          <w:ilvl w:val="0"/>
          <w:numId w:val="1004"/>
        </w:numPr>
        <w:pStyle w:val="Compact"/>
      </w:pPr>
      <w:r>
        <w:t xml:space="preserve">Qatar National Vision 2030 (Ministry of Development Planning and Statistics, 2017).</w:t>
      </w:r>
    </w:p>
    <w:p>
      <w:pPr>
        <w:numPr>
          <w:ilvl w:val="0"/>
          <w:numId w:val="1004"/>
        </w:numPr>
        <w:pStyle w:val="Compact"/>
      </w:pPr>
      <w:r>
        <w:t xml:space="preserve">Hamad Port Expansion Project Report (Qatar Ports Authority, 2021).</w:t>
      </w:r>
    </w:p>
    <w:p>
      <w:pPr>
        <w:numPr>
          <w:ilvl w:val="0"/>
          <w:numId w:val="1004"/>
        </w:numPr>
        <w:pStyle w:val="Compact"/>
      </w:pPr>
      <w:r>
        <w:t xml:space="preserve">"Marine Engineering in the Gulf Region" (Journal of Offshore Mechanics and Arctic Engineering, 2023).</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Marine Engineers from Doha.</w:t>
      </w:r>
      <w:r>
        <w:br/>
      </w:r>
      <w:r>
        <w:rPr>
          <w:bCs/>
          <w:b/>
        </w:rPr>
        <w:t xml:space="preserve">Appendix B:</w:t>
      </w:r>
      <w:r>
        <w:t xml:space="preserve"> </w:t>
      </w:r>
      <w:r>
        <w:t xml:space="preserve">Statistical Tables on Qatar’s Maritime Trade Volume (2015–2023).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Marine Engineers in Qatar Doha</dc:title>
  <dc:creator/>
  <dc:language>en</dc:language>
  <cp:keywords/>
  <dcterms:created xsi:type="dcterms:W3CDTF">2026-07-14T00:00:30Z</dcterms:created>
  <dcterms:modified xsi:type="dcterms:W3CDTF">2026-07-14T00:00:30Z</dcterms:modified>
</cp:coreProperties>
</file>

<file path=docProps/custom.xml><?xml version="1.0" encoding="utf-8"?>
<Properties xmlns="http://schemas.openxmlformats.org/officeDocument/2006/custom-properties" xmlns:vt="http://schemas.openxmlformats.org/officeDocument/2006/docPropsVTypes"/>
</file>