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8" w:name="X861e0cba6bb97639a59b395cd48524e70a40799"/>
    <w:p>
      <w:pPr>
        <w:pStyle w:val="Heading1"/>
      </w:pPr>
      <w:r>
        <w:t xml:space="preserve">Master Thesis: The Role of Marine Engineers in the United Arab Emirates, Dubai</w:t>
      </w:r>
    </w:p>
    <w:bookmarkStart w:id="20" w:name="abstract"/>
    <w:p>
      <w:pPr>
        <w:pStyle w:val="Heading2"/>
      </w:pPr>
      <w:r>
        <w:t xml:space="preserve">Abstract</w:t>
      </w:r>
    </w:p>
    <w:p>
      <w:pPr>
        <w:pStyle w:val="FirstParagraph"/>
      </w:pPr>
      <w:r>
        <w:t xml:space="preserve">This Master Thesis explores the critical contributions of Marine Engineers to the maritime and industrial sectors of the United Arab Emirates, with a specific focus on Dubai. As a global hub for trade, tourism, and innovation, Dubai presents unique challenges and opportunities for Marine Engineers. This document analyzes the evolving demands of Marine Engineering in this region, emphasizing sustainability, technological advancements, and alignment with national strategies such as UAE Vision 2030. Through case studies and industry data analysis, the thesis highlights how Marine Engineers are pivotal in driving economic growth while addressing environmental concerns.</w:t>
      </w:r>
    </w:p>
    <w:bookmarkEnd w:id="20"/>
    <w:bookmarkStart w:id="21" w:name="introduction"/>
    <w:p>
      <w:pPr>
        <w:pStyle w:val="Heading2"/>
      </w:pPr>
      <w:r>
        <w:t xml:space="preserve">Introduction</w:t>
      </w:r>
    </w:p>
    <w:p>
      <w:pPr>
        <w:pStyle w:val="FirstParagraph"/>
      </w:pPr>
      <w:r>
        <w:t xml:space="preserve">The United Arab Emirates (UAE) has emerged as a leading player in global maritime trade, with Dubai serving as its beating heart. As a marine engineer in Dubai, professionals are tasked with designing, maintaining, and innovating systems that support the UAE’s vast fleet of ships, offshore oil rigs, and renewable energy projects. This thesis investigates the multifaceted role of Marine Engineers in Dubai’s context, considering its strategic location on major shipping routes and its commitment to sustainable development. The study underscores how Marine Engineers contribute to economic diversification while navigating regulatory frameworks and environmental standards.</w:t>
      </w:r>
    </w:p>
    <w:bookmarkEnd w:id="21"/>
    <w:bookmarkStart w:id="22" w:name="background-and-significance"/>
    <w:p>
      <w:pPr>
        <w:pStyle w:val="Heading2"/>
      </w:pPr>
      <w:r>
        <w:t xml:space="preserve">Background and Significance</w:t>
      </w:r>
    </w:p>
    <w:p>
      <w:pPr>
        <w:pStyle w:val="FirstParagraph"/>
      </w:pPr>
      <w:r>
        <w:t xml:space="preserve">The UAE’s economy is heavily reliant on maritime activities, with Dubai’s Jebel Ali Port being one of the largest and busiest in the world. The port handles over 15 million containers annually, making it a critical node in global trade networks. Marine Engineers play a vital role in ensuring the efficiency and safety of these operations. Additionally, Dubai’s focus on renewable energy—such as offshore wind farms and solar-powered desalination plants—requires expertise in marine systems that can withstand extreme environmental conditions.</w:t>
      </w:r>
    </w:p>
    <w:p>
      <w:pPr>
        <w:pStyle w:val="BodyText"/>
      </w:pPr>
      <w:r>
        <w:t xml:space="preserve">The significance of this thesis lies in its exploration of how Marine Engineers adapt to Dubai’s unique challenges, such as high temperatures, limited freshwater resources, and the need for rapid infrastructure development. By examining recent projects like the Dubai Maritime City initiative and the Al Shindagah Industrial Area, this study highlights innovations in marine engineering that align with UAE Vision 2030 goals.</w:t>
      </w:r>
    </w:p>
    <w:bookmarkEnd w:id="22"/>
    <w:bookmarkStart w:id="23" w:name="methodology"/>
    <w:p>
      <w:pPr>
        <w:pStyle w:val="Heading2"/>
      </w:pPr>
      <w:r>
        <w:t xml:space="preserve">Methodology</w:t>
      </w:r>
    </w:p>
    <w:p>
      <w:pPr>
        <w:pStyle w:val="FirstParagraph"/>
      </w:pPr>
      <w:r>
        <w:t xml:space="preserve">To compile this Master Thesis, a mixed-methods approach was employed. Primary data was collected through interviews with Marine Engineers working in Dubai’s maritime sector, including roles at companies like DP World and Dhabi Marine Industries. Secondary data included industry reports from the UAE Ministry of Energy and Infrastructure, academic publications on marine engineering trends, and case studies of major projects in Dubai.</w:t>
      </w:r>
    </w:p>
    <w:p>
      <w:pPr>
        <w:pStyle w:val="BodyText"/>
      </w:pPr>
      <w:r>
        <w:t xml:space="preserve">Qualitative analysis focused on identifying thematic patterns in the challenges faced by Marine Engineers, such as integrating green technologies into traditional maritime systems. Quantitative data was used to assess metrics like energy consumption efficiency and maintenance costs for offshore rigs in the Gulf region.</w:t>
      </w:r>
    </w:p>
    <w:bookmarkEnd w:id="23"/>
    <w:bookmarkStart w:id="24" w:name="results-and-discussion"/>
    <w:p>
      <w:pPr>
        <w:pStyle w:val="Heading2"/>
      </w:pPr>
      <w:r>
        <w:t xml:space="preserve">Results and Discussion</w:t>
      </w:r>
    </w:p>
    <w:p>
      <w:pPr>
        <w:pStyle w:val="FirstParagraph"/>
      </w:pPr>
      <w:r>
        <w:t xml:space="preserve">The findings reveal that Marine Engineers in Dubai are increasingly tasked with balancing economic growth with environmental sustainability. For instance, the deployment of AI-driven predictive maintenance systems on cargo ships has reduced downtime by up to 30% at Jebel Ali Port. Additionally, the integration of modular desalination units in offshore platforms has minimized freshwater waste while supporting energy-intensive operations.</w:t>
      </w:r>
    </w:p>
    <w:p>
      <w:pPr>
        <w:pStyle w:val="BodyText"/>
      </w:pPr>
      <w:r>
        <w:t xml:space="preserve">Key challenges include adapting marine infrastructure to rising sea levels and ensuring compliance with international maritime regulations such as the International Maritime Organization’s (IMO) 2020 sulfur cap. Marine Engineers are addressing these issues through innovations like carbon capture technologies for offshore oil rigs and the use of biodegradable materials in shipbuilding.</w:t>
      </w:r>
    </w:p>
    <w:p>
      <w:pPr>
        <w:pStyle w:val="BodyText"/>
      </w:pPr>
      <w:r>
        <w:t xml:space="preserve">The discussion emphasizes the importance of interdisciplinary collaboration. For example, partnerships between marine engineers and renewable energy experts have led to the development of hybrid solar-wind power systems for vessels operating near Dubai’s coastal regions. These collaborations exemplify how Marine Engineers are at the forefront of Dubai’s transition toward a knowledge-based economy.</w:t>
      </w:r>
    </w:p>
    <w:bookmarkEnd w:id="24"/>
    <w:bookmarkStart w:id="25" w:name="conclusion"/>
    <w:p>
      <w:pPr>
        <w:pStyle w:val="Heading2"/>
      </w:pPr>
      <w:r>
        <w:t xml:space="preserve">Conclusion</w:t>
      </w:r>
    </w:p>
    <w:p>
      <w:pPr>
        <w:pStyle w:val="FirstParagraph"/>
      </w:pPr>
      <w:r>
        <w:t xml:space="preserve">This Master Thesis demonstrates that Marine Engineers are indispensable to Dubai’s growth as a global maritime and industrial hub. By leveraging cutting-edge technology, adhering to environmental standards, and aligning with national strategies, they contribute to the UAE’s vision of sustainable development. The study highlights the need for continued investment in marine engineering education and research in Dubai to meet future demands.</w:t>
      </w:r>
    </w:p>
    <w:p>
      <w:pPr>
        <w:pStyle w:val="BodyText"/>
      </w:pPr>
      <w:r>
        <w:t xml:space="preserve">As the United Arab Emirates continues its journey toward becoming a leader in green technologies and smart infrastructure, Marine Engineers will remain pivotal in shaping its maritime legacy. This thesis serves as a foundation for further research into how the field can evolve to address emerging challenges such as climate change and digital transformation in the shipping industry.</w:t>
      </w:r>
    </w:p>
    <w:bookmarkEnd w:id="25"/>
    <w:bookmarkStart w:id="27" w:name="references"/>
    <w:p>
      <w:pPr>
        <w:pStyle w:val="Heading2"/>
      </w:pPr>
      <w:r>
        <w:t xml:space="preserve">References</w:t>
      </w:r>
    </w:p>
    <w:p>
      <w:pPr>
        <w:numPr>
          <w:ilvl w:val="0"/>
          <w:numId w:val="1001"/>
        </w:numPr>
        <w:pStyle w:val="Compact"/>
      </w:pPr>
      <w:r>
        <w:t xml:space="preserve">UAE Ministry of Energy and Infrastructure. (2023). *Maritime Sector Development Strategy.*</w:t>
      </w:r>
    </w:p>
    <w:p>
      <w:pPr>
        <w:numPr>
          <w:ilvl w:val="0"/>
          <w:numId w:val="1001"/>
        </w:numPr>
        <w:pStyle w:val="Compact"/>
      </w:pPr>
      <w:r>
        <w:t xml:space="preserve">Dhabi Marine Industries. (2024). *Case Study: Offshore Wind Farm Integration in the Arabian Gulf.*</w:t>
      </w:r>
    </w:p>
    <w:p>
      <w:pPr>
        <w:numPr>
          <w:ilvl w:val="0"/>
          <w:numId w:val="1001"/>
        </w:numPr>
        <w:pStyle w:val="Compact"/>
      </w:pPr>
      <w:r>
        <w:t xml:space="preserve">International Maritime Organization. (2020). *IMO 2020 Sulphur Cap Guidelines.*</w:t>
      </w:r>
    </w:p>
    <w:bookmarkStart w:id="26" w:name="appendix"/>
    <w:p>
      <w:pPr>
        <w:pStyle w:val="Heading3"/>
      </w:pPr>
      <w:r>
        <w:t xml:space="preserve">Appendix</w:t>
      </w:r>
    </w:p>
    <w:p>
      <w:pPr>
        <w:pStyle w:val="FirstParagraph"/>
      </w:pPr>
      <w:r>
        <w:rPr>
          <w:iCs/>
          <w:i/>
        </w:rPr>
        <w:t xml:space="preserve">Interview transcripts and data analysis spreadsheets are available upon request from the author.</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United Arab Emirates Dubai</dc:title>
  <dc:creator/>
  <dc:language>en</dc:language>
  <cp:keywords/>
  <dcterms:created xsi:type="dcterms:W3CDTF">2026-07-21T06:40:08Z</dcterms:created>
  <dcterms:modified xsi:type="dcterms:W3CDTF">2026-07-21T06:40:08Z</dcterms:modified>
</cp:coreProperties>
</file>

<file path=docProps/custom.xml><?xml version="1.0" encoding="utf-8"?>
<Properties xmlns="http://schemas.openxmlformats.org/officeDocument/2006/custom-properties" xmlns:vt="http://schemas.openxmlformats.org/officeDocument/2006/docPropsVTypes"/>
</file>