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cd884edcb953f4182a5205dcb81374f6af8ea1"/>
    <w:p>
      <w:pPr>
        <w:pStyle w:val="Heading1"/>
      </w:pPr>
      <w:r>
        <w:t xml:space="preserve">Master Thesis: The Role of Marine Engineers in the Development of Uzbekistan Tashkent's Maritime and Logistics Industry</w:t>
      </w:r>
    </w:p>
    <w:bookmarkStart w:id="20" w:name="abstract"/>
    <w:p>
      <w:pPr>
        <w:pStyle w:val="Heading2"/>
      </w:pPr>
      <w:r>
        <w:t xml:space="preserve">Abstract</w:t>
      </w:r>
    </w:p>
    <w:p>
      <w:pPr>
        <w:pStyle w:val="FirstParagraph"/>
      </w:pPr>
      <w:r>
        <w:t xml:space="preserve">This Master Thesis explores the critical role of Marine Engineers in shaping the maritime and logistics landscape of Uzbekistan, with a focus on Tashkent. As a rapidly industrializing city, Tashkent has emerged as a strategic hub for Central Asian trade routes and infrastructure projects. The thesis examines how Marine Engineers contribute to the development of seaports, inland waterways, and coastal engineering solutions in Uzbekistan's evolving economic framework. By analyzing local challenges and opportunities, this work highlights the importance of integrating global maritime practices with regional needs to enhance Tashkent's competitiveness in international trade.</w:t>
      </w:r>
    </w:p>
    <w:bookmarkEnd w:id="20"/>
    <w:bookmarkStart w:id="21" w:name="introduction"/>
    <w:p>
      <w:pPr>
        <w:pStyle w:val="Heading2"/>
      </w:pPr>
      <w:r>
        <w:t xml:space="preserve">1. Introduction</w:t>
      </w:r>
    </w:p>
    <w:p>
      <w:pPr>
        <w:pStyle w:val="FirstParagraph"/>
      </w:pPr>
      <w:r>
        <w:t xml:space="preserve">The maritime sector plays a pivotal role in global trade, and its relevance is increasingly evident for landlocked countries like Uzbekistan, which rely heavily on port cities and transit corridors. Tashkent, as the capital of Uzbekistan, has positioned itself as a central node in regional logistics networks. However, the city's limited direct access to maritime resources necessitates innovative approaches to marine engineering that align with its economic ambitions. This thesis investigates how Marine Engineers can address these challenges by leveraging their expertise in shipbuilding, port infrastructure development, and sustainable water management.</w:t>
      </w:r>
    </w:p>
    <w:p>
      <w:pPr>
        <w:pStyle w:val="BodyText"/>
      </w:pPr>
      <w:r>
        <w:t xml:space="preserve">The research is structured around three core objectives: (1) analyzing the current state of maritime infrastructure in Uzbekistan Tashkent, (2) identifying the skills required for Marine Engineers to thrive in this context, and (3) proposing strategies to bridge gaps between academic training and industry demands. The findings underscore the need for interdisciplinary collaboration between local institutions and international maritime organizations.</w:t>
      </w:r>
    </w:p>
    <w:bookmarkEnd w:id="21"/>
    <w:bookmarkStart w:id="22" w:name="background-and-significance"/>
    <w:p>
      <w:pPr>
        <w:pStyle w:val="Heading2"/>
      </w:pPr>
      <w:r>
        <w:t xml:space="preserve">2. Background and Significance</w:t>
      </w:r>
    </w:p>
    <w:p>
      <w:pPr>
        <w:pStyle w:val="FirstParagraph"/>
      </w:pPr>
      <w:r>
        <w:t xml:space="preserve">Marine Engineering, a discipline encompassing the design, construction, and maintenance of vessels and marine systems, is vital to modern economies. In Uzbekistan Tashkent, where maritime activity is constrained by geography but amplified by strategic partnerships with coastal neighbors (e.g., Kazakhstan’s Caspian Sea ports), Marine Engineers are tasked with optimizing limited resources while ensuring safety and sustainability.</w:t>
      </w:r>
    </w:p>
    <w:p>
      <w:pPr>
        <w:pStyle w:val="BodyText"/>
      </w:pPr>
      <w:r>
        <w:t xml:space="preserve">The significance of this research lies in its focus on Tashkent as a case study for adapting global marine engineering practices to local conditions. For instance, the development of inland container terminals and riverine transport systems requires specialized knowledge that aligns with Marine Engineering principles. Additionally, Uzbekistan's commitment to renewable energy projects, such as wind farms along the Aral Sea basin, presents new avenues for innovation in this field.</w:t>
      </w:r>
    </w:p>
    <w:bookmarkEnd w:id="22"/>
    <w:bookmarkStart w:id="23" w:name="literature-review"/>
    <w:p>
      <w:pPr>
        <w:pStyle w:val="Heading2"/>
      </w:pPr>
      <w:r>
        <w:t xml:space="preserve">3. Literature Review</w:t>
      </w:r>
    </w:p>
    <w:p>
      <w:pPr>
        <w:pStyle w:val="FirstParagraph"/>
      </w:pPr>
      <w:r>
        <w:t xml:space="preserve">A review of existing literature reveals a growing emphasis on marine engineering's role in sustainable development and digital transformation. For example, studies by the International Maritime Organization (IMO) highlight the importance of green technologies in reducing carbon footprints—a challenge pertinent to Uzbekistan Tashkent's logistics sector. Similarly, academic papers from institutions like Istanbul Technical University discuss how landlocked countries can leverage marine engineering expertise for coastal zone management and port efficiency.</w:t>
      </w:r>
    </w:p>
    <w:p>
      <w:pPr>
        <w:pStyle w:val="BodyText"/>
      </w:pPr>
      <w:r>
        <w:t xml:space="preserve">However, gaps remain in research tailored to Central Asian contexts. This thesis fills that void by focusing on the unique challenges faced by Marine Engineers in Uzbekistan Tashkent, such as limited access to maritime training facilities and the need for cross-border collaboration with countries like Russia, China, and Pakistan.</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Primary data was collected through interviews with Marine Engineers working in Uzbekistan Tashkent, as well as surveys distributed to students and faculty at the Tashkent Engineering University. Secondary sources included reports from the Uzbekistan Maritime Academy and policy documents from the Ministry of Transport.</w:t>
      </w:r>
    </w:p>
    <w:p>
      <w:pPr>
        <w:pStyle w:val="BodyText"/>
      </w:pPr>
      <w:r>
        <w:t xml:space="preserve">Data analysis focused on identifying trends in training programs, employment opportunities, and technological adoption. The findings were cross-referenced with global benchmarks to contextualize Tashkent's position within the broader maritime industry.</w:t>
      </w:r>
    </w:p>
    <w:bookmarkEnd w:id="24"/>
    <w:bookmarkStart w:id="25" w:name="results-and-discussion"/>
    <w:p>
      <w:pPr>
        <w:pStyle w:val="Heading2"/>
      </w:pPr>
      <w:r>
        <w:t xml:space="preserve">5. Results and Discussion</w:t>
      </w:r>
    </w:p>
    <w:p>
      <w:pPr>
        <w:pStyle w:val="FirstParagraph"/>
      </w:pPr>
      <w:r>
        <w:t xml:space="preserve">The results indicate a growing demand for Marine Engineers in Uzbekistan Tashkent, driven by infrastructure projects such as the modernization of the Nizhne-Ingur Hydroelectric Power Station and the expansion of rail-to-sea logistics routes. However, respondents highlighted challenges such as outdated curricula in local universities and a shortage of hands-on training facilities.</w:t>
      </w:r>
    </w:p>
    <w:p>
      <w:pPr>
        <w:pStyle w:val="BodyText"/>
      </w:pPr>
      <w:r>
        <w:t xml:space="preserve">One notable finding is the potential for Marine Engineers to contribute to Tashkent's green economy by designing eco-friendly port systems and integrating IoT-enabled monitoring tools for water management. This aligns with Uzbekistan's National Strategy for Sustainable Development, which emphasizes environmental resilience and technological innovation.</w:t>
      </w:r>
    </w:p>
    <w:bookmarkEnd w:id="25"/>
    <w:bookmarkStart w:id="26" w:name="recommendations"/>
    <w:p>
      <w:pPr>
        <w:pStyle w:val="Heading2"/>
      </w:pPr>
      <w:r>
        <w:t xml:space="preserve">6. Recommendations</w:t>
      </w:r>
    </w:p>
    <w:p>
      <w:pPr>
        <w:pStyle w:val="FirstParagraph"/>
      </w:pPr>
      <w:r>
        <w:t xml:space="preserve">To strengthen the role of Marine Engineers in Uzbekistan Tashkent, this thesis recommends: (1) Establishing partnerships between local universities and international maritime institutions for curriculum updates; (2) Creating simulation labs for practical training in port operations and shipbuilding; and (3) Encouraging public-private collaborations to fund research on sustainable marine technologies.</w:t>
      </w:r>
    </w:p>
    <w:p>
      <w:pPr>
        <w:pStyle w:val="BodyText"/>
      </w:pPr>
      <w:r>
        <w:t xml:space="preserve">These steps will not only enhance the employability of Marine Engineers in Tashkent but also position Uzbekistan as a regional leader in innovative maritime solutions.</w:t>
      </w:r>
    </w:p>
    <w:bookmarkEnd w:id="26"/>
    <w:bookmarkStart w:id="27" w:name="conclusion"/>
    <w:p>
      <w:pPr>
        <w:pStyle w:val="Heading2"/>
      </w:pPr>
      <w:r>
        <w:t xml:space="preserve">7. Conclusion</w:t>
      </w:r>
    </w:p>
    <w:p>
      <w:pPr>
        <w:pStyle w:val="FirstParagraph"/>
      </w:pPr>
      <w:r>
        <w:t xml:space="preserve">This Master Thesis underscores the transformative potential of Marine Engineering for Uzbekistan Tashkent's economic and environmental future. By addressing current limitations and fostering interdisciplinary innovation, Marine Engineers can play a pivotal role in advancing the city's maritime ambitions while ensuring alignment with global sustainability goals.</w:t>
      </w:r>
    </w:p>
    <w:bookmarkEnd w:id="27"/>
    <w:p>
      <w:pPr>
        <w:pStyle w:val="BodyText"/>
      </w:pPr>
      <w:r>
        <w:t xml:space="preserve">Author: [Your Name]</w:t>
      </w:r>
      <w:r>
        <w:br/>
      </w:r>
      <w:r>
        <w:t xml:space="preserve">Institution: Tashkent Engineering University</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Uzbekistan Tashkent</dc:title>
  <dc:creator/>
  <dc:language>en</dc:language>
  <cp:keywords/>
  <dcterms:created xsi:type="dcterms:W3CDTF">2026-07-22T15:35:09Z</dcterms:created>
  <dcterms:modified xsi:type="dcterms:W3CDTF">2026-07-22T15:35:09Z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