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Buenos</w:t>
      </w:r>
      <w:r>
        <w:t xml:space="preserve"> </w:t>
      </w:r>
      <w:r>
        <w:t xml:space="preserve">Aires,</w:t>
      </w:r>
      <w:r>
        <w:t xml:space="preserve"> </w:t>
      </w:r>
      <w:r>
        <w:t xml:space="preserve">Argentina</w:t>
      </w:r>
    </w:p>
    <w:p>
      <w:pPr>
        <w:pStyle w:val="FirstParagraph"/>
      </w:pPr>
      <w:r>
        <w:t xml:space="preserve">```html</w:t>
      </w:r>
    </w:p>
    <w:bookmarkStart w:id="27" w:name="X8a62060dd65508c947279054e1cc5f86fdecbdc"/>
    <w:p>
      <w:pPr>
        <w:pStyle w:val="Heading1"/>
      </w:pPr>
      <w:r>
        <w:t xml:space="preserve">Master Thesis: The Role of a Marketing Manager in Buenos Aires, Argentina</w:t>
      </w:r>
    </w:p>
    <w:p>
      <w:pPr>
        <w:pStyle w:val="FirstParagraph"/>
      </w:pPr>
      <w:r>
        <w:rPr>
          <w:bCs/>
          <w:b/>
        </w:rPr>
        <w:t xml:space="preserve">Abstract:</w:t>
      </w:r>
      <w:r>
        <w:t xml:space="preserve"> </w:t>
      </w:r>
      <w:r>
        <w:t xml:space="preserve">This Master Thesis explores the dynamic role of a</w:t>
      </w:r>
      <w:r>
        <w:t xml:space="preserve"> </w:t>
      </w:r>
      <w:r>
        <w:rPr>
          <w:bCs/>
          <w:b/>
        </w:rPr>
        <w:t xml:space="preserve">Marketing Manager</w:t>
      </w:r>
      <w:r>
        <w:t xml:space="preserve"> </w:t>
      </w:r>
      <w:r>
        <w:t xml:space="preserve">within the context of</w:t>
      </w:r>
      <w:r>
        <w:t xml:space="preserve"> </w:t>
      </w:r>
      <w:r>
        <w:rPr>
          <w:iCs/>
          <w:i/>
        </w:rPr>
        <w:t xml:space="preserve">Buenos Aires, Argentina</w:t>
      </w:r>
      <w:r>
        <w:t xml:space="preserve">, focusing on the unique challenges and opportunities present in this vibrant Latin American metropolis. Through an analysis of cultural, economic, and technological factors, this document highlights strategies for effective marketing leadership in a region marked by rapid digital transformation and evolving consumer behavior.</w:t>
      </w:r>
    </w:p>
    <w:bookmarkStart w:id="20" w:name="introduction"/>
    <w:p>
      <w:pPr>
        <w:pStyle w:val="Heading2"/>
      </w:pPr>
      <w:r>
        <w:t xml:space="preserve">1. Introduction</w:t>
      </w:r>
    </w:p>
    <w:p>
      <w:pPr>
        <w:pStyle w:val="FirstParagraph"/>
      </w:pPr>
      <w:r>
        <w:t xml:space="preserve">Buenos Aires, the capital of Argentina, stands as a cultural and economic powerhouse in South America. As one of the most populous cities in Latin America, it serves as a hub for business innovation, consumer trends, and global connectivity. In this context, the</w:t>
      </w:r>
      <w:r>
        <w:t xml:space="preserve"> </w:t>
      </w:r>
      <w:r>
        <w:rPr>
          <w:bCs/>
          <w:b/>
        </w:rPr>
        <w:t xml:space="preserve">Marketing Manager</w:t>
      </w:r>
      <w:r>
        <w:t xml:space="preserve"> </w:t>
      </w:r>
      <w:r>
        <w:t xml:space="preserve">plays a pivotal role in navigating the complexities of local markets while aligning with international standards. This thesis investigates how Marketing Managers can leverage their expertise to drive brand success in Buenos Aires by addressing regional challenges such as economic instability, digital adoption gaps, and cultural nuances.</w:t>
      </w:r>
    </w:p>
    <w:bookmarkEnd w:id="20"/>
    <w:bookmarkStart w:id="21" w:name="X0d640ac752683f3aa6a32df034447b8e78c90b2"/>
    <w:p>
      <w:pPr>
        <w:pStyle w:val="Heading2"/>
      </w:pPr>
      <w:r>
        <w:t xml:space="preserve">2. The Role of a Marketing Manager in Buenos Aires</w:t>
      </w:r>
    </w:p>
    <w:p>
      <w:pPr>
        <w:pStyle w:val="FirstParagraph"/>
      </w:pPr>
      <w:r>
        <w:t xml:space="preserve">A</w:t>
      </w:r>
      <w:r>
        <w:t xml:space="preserve"> </w:t>
      </w:r>
      <w:r>
        <w:rPr>
          <w:bCs/>
          <w:b/>
        </w:rPr>
        <w:t xml:space="preserve">Marketing Manager</w:t>
      </w:r>
      <w:r>
        <w:t xml:space="preserve"> </w:t>
      </w:r>
      <w:r>
        <w:t xml:space="preserve">in Buenos Aires must possess a multifaceted skill set to thrive in this environment. Key responsibilities include market research, brand strategy development, digital campaign execution, and stakeholder communication. However, the unique socio-economic landscape of Argentina adds layers of complexity. For instance:</w:t>
      </w:r>
    </w:p>
    <w:p>
      <w:pPr>
        <w:numPr>
          <w:ilvl w:val="0"/>
          <w:numId w:val="1001"/>
        </w:numPr>
        <w:pStyle w:val="Compact"/>
      </w:pPr>
      <w:r>
        <w:rPr>
          <w:bCs/>
          <w:b/>
        </w:rPr>
        <w:t xml:space="preserve">Economic Volatility:</w:t>
      </w:r>
      <w:r>
        <w:t xml:space="preserve"> </w:t>
      </w:r>
      <w:r>
        <w:t xml:space="preserve">Argentina’s history of currency fluctuations and inflation requires Marketing Managers to design flexible budgets and prioritize cost-effective strategies.</w:t>
      </w:r>
    </w:p>
    <w:p>
      <w:pPr>
        <w:numPr>
          <w:ilvl w:val="0"/>
          <w:numId w:val="1001"/>
        </w:numPr>
        <w:pStyle w:val="Compact"/>
      </w:pPr>
      <w:r>
        <w:rPr>
          <w:bCs/>
          <w:b/>
        </w:rPr>
        <w:t xml:space="preserve">Digital Transformation:</w:t>
      </w:r>
      <w:r>
        <w:t xml:space="preserve"> </w:t>
      </w:r>
      <w:r>
        <w:t xml:space="preserve">With increasing internet penetration, Marketing Managers must integrate digital tools (e.g., social media, SEO) to engage younger audiences who are highly active on platforms like Instagram and TikTok.</w:t>
      </w:r>
    </w:p>
    <w:p>
      <w:pPr>
        <w:numPr>
          <w:ilvl w:val="0"/>
          <w:numId w:val="1001"/>
        </w:numPr>
        <w:pStyle w:val="Compact"/>
      </w:pPr>
      <w:r>
        <w:rPr>
          <w:bCs/>
          <w:b/>
        </w:rPr>
        <w:t xml:space="preserve">Cultural Sensitivity:</w:t>
      </w:r>
      <w:r>
        <w:t xml:space="preserve"> </w:t>
      </w:r>
      <w:r>
        <w:t xml:space="preserve">Buenos Aires’ diverse population demands campaigns that resonate with local values, such as emphasizing community and family ties in advertising.</w:t>
      </w:r>
    </w:p>
    <w:bookmarkEnd w:id="21"/>
    <w:bookmarkStart w:id="22" w:name="Xd606fb53c03f63d3644d37444284d2c87379437"/>
    <w:p>
      <w:pPr>
        <w:pStyle w:val="Heading2"/>
      </w:pPr>
      <w:r>
        <w:t xml:space="preserve">3. Challenges Facing Marketing Managers in Argentina</w:t>
      </w:r>
    </w:p>
    <w:p>
      <w:pPr>
        <w:pStyle w:val="FirstParagraph"/>
      </w:pPr>
      <w:r>
        <w:t xml:space="preserve">Buenos Aires presents both opportunities and challenges for Marketing Managers. Some critical issues include:</w:t>
      </w:r>
    </w:p>
    <w:p>
      <w:pPr>
        <w:numPr>
          <w:ilvl w:val="0"/>
          <w:numId w:val="1002"/>
        </w:numPr>
        <w:pStyle w:val="Compact"/>
      </w:pPr>
      <w:r>
        <w:rPr>
          <w:bCs/>
          <w:b/>
        </w:rPr>
        <w:t xml:space="preserve">Political and Economic Uncertainty:</w:t>
      </w:r>
      <w:r>
        <w:t xml:space="preserve"> </w:t>
      </w:r>
      <w:r>
        <w:t xml:space="preserve">Frequent policy changes and economic instability can disrupt marketing campaigns, requiring agile planning and risk mitigation strategies.</w:t>
      </w:r>
    </w:p>
    <w:p>
      <w:pPr>
        <w:numPr>
          <w:ilvl w:val="0"/>
          <w:numId w:val="1002"/>
        </w:numPr>
        <w:pStyle w:val="Compact"/>
      </w:pPr>
      <w:r>
        <w:rPr>
          <w:bCs/>
          <w:b/>
        </w:rPr>
        <w:t xml:space="preserve">Digital Infrastructure Gaps:</w:t>
      </w:r>
      <w:r>
        <w:t xml:space="preserve"> </w:t>
      </w:r>
      <w:r>
        <w:t xml:space="preserve">While urban areas like Buenos Aires have robust connectivity, disparities in rural access necessitate localized approaches to digital marketing.</w:t>
      </w:r>
    </w:p>
    <w:p>
      <w:pPr>
        <w:numPr>
          <w:ilvl w:val="0"/>
          <w:numId w:val="1002"/>
        </w:numPr>
        <w:pStyle w:val="Compact"/>
      </w:pPr>
      <w:r>
        <w:rPr>
          <w:bCs/>
          <w:b/>
        </w:rPr>
        <w:t xml:space="preserve">Consumer Behavior Shifts:</w:t>
      </w:r>
      <w:r>
        <w:t xml:space="preserve"> </w:t>
      </w:r>
      <w:r>
        <w:t xml:space="preserve">Post-pandemic trends show a growing preference for e-commerce and experiential marketing, pushing Marketing Managers to innovate beyond traditional channels.</w:t>
      </w:r>
    </w:p>
    <w:bookmarkEnd w:id="22"/>
    <w:bookmarkStart w:id="23" w:name="Xf1c5d54228e5aea6eaee349eba3a8b1047ebdd7"/>
    <w:p>
      <w:pPr>
        <w:pStyle w:val="Heading2"/>
      </w:pPr>
      <w:r>
        <w:t xml:space="preserve">4. Strategic Opportunities for Marketing Managers in Buenos Aires</w:t>
      </w:r>
    </w:p>
    <w:p>
      <w:pPr>
        <w:pStyle w:val="FirstParagraph"/>
      </w:pPr>
      <w:r>
        <w:t xml:space="preserve">Despite the challenges, Buenos Aires offers unique opportunities for</w:t>
      </w:r>
      <w:r>
        <w:t xml:space="preserve"> </w:t>
      </w:r>
      <w:r>
        <w:rPr>
          <w:bCs/>
          <w:b/>
        </w:rPr>
        <w:t xml:space="preserve">Marketing Managers</w:t>
      </w:r>
      <w:r>
        <w:t xml:space="preserve"> </w:t>
      </w:r>
      <w:r>
        <w:t xml:space="preserve">to create impactful strategies:</w:t>
      </w:r>
    </w:p>
    <w:p>
      <w:pPr>
        <w:numPr>
          <w:ilvl w:val="0"/>
          <w:numId w:val="1003"/>
        </w:numPr>
        <w:pStyle w:val="Compact"/>
      </w:pPr>
      <w:r>
        <w:rPr>
          <w:bCs/>
          <w:b/>
        </w:rPr>
        <w:t xml:space="preserve">Leveraging Social Media:</w:t>
      </w:r>
      <w:r>
        <w:t xml:space="preserve"> </w:t>
      </w:r>
      <w:r>
        <w:t xml:space="preserve">Argentina’s high social media engagement allows brands to build loyalty through influencer partnerships and interactive content.</w:t>
      </w:r>
    </w:p>
    <w:p>
      <w:pPr>
        <w:numPr>
          <w:ilvl w:val="0"/>
          <w:numId w:val="1003"/>
        </w:numPr>
        <w:pStyle w:val="Compact"/>
      </w:pPr>
      <w:r>
        <w:rPr>
          <w:bCs/>
          <w:b/>
        </w:rPr>
        <w:t xml:space="preserve">Cultural Capital:</w:t>
      </w:r>
      <w:r>
        <w:t xml:space="preserve"> </w:t>
      </w:r>
      <w:r>
        <w:t xml:space="preserve">The city’s rich arts scene and UNESCO World Heritage status provide a backdrop for storytelling that can elevate brand identity.</w:t>
      </w:r>
    </w:p>
    <w:p>
      <w:pPr>
        <w:numPr>
          <w:ilvl w:val="0"/>
          <w:numId w:val="1003"/>
        </w:numPr>
        <w:pStyle w:val="Compact"/>
      </w:pPr>
      <w:r>
        <w:rPr>
          <w:bCs/>
          <w:b/>
        </w:rPr>
        <w:t xml:space="preserve">Sustainable Practices:</w:t>
      </w:r>
      <w:r>
        <w:t xml:space="preserve"> </w:t>
      </w:r>
      <w:r>
        <w:t xml:space="preserve">Growing consumer demand for eco-conscious brands enables Marketing Managers to position companies as leaders in sustainability, aligning with global trends.</w:t>
      </w:r>
    </w:p>
    <w:bookmarkEnd w:id="23"/>
    <w:bookmarkStart w:id="24" w:name="case-studies-and-examples"/>
    <w:p>
      <w:pPr>
        <w:pStyle w:val="Heading2"/>
      </w:pPr>
      <w:r>
        <w:t xml:space="preserve">5. Case Studies and Examples</w:t>
      </w:r>
    </w:p>
    <w:p>
      <w:pPr>
        <w:pStyle w:val="FirstParagraph"/>
      </w:pPr>
      <w:r>
        <w:t xml:space="preserve">Cases from Buenos Aires illustrate how effective Marketing Managers adapt to local conditions. For example:</w:t>
      </w:r>
    </w:p>
    <w:p>
      <w:pPr>
        <w:numPr>
          <w:ilvl w:val="0"/>
          <w:numId w:val="1004"/>
        </w:numPr>
        <w:pStyle w:val="Compact"/>
      </w:pPr>
      <w:r>
        <w:rPr>
          <w:bCs/>
          <w:b/>
        </w:rPr>
        <w:t xml:space="preserve">Local Brand Success:</w:t>
      </w:r>
      <w:r>
        <w:t xml:space="preserve"> </w:t>
      </w:r>
      <w:r>
        <w:t xml:space="preserve">Companies like</w:t>
      </w:r>
      <w:r>
        <w:t xml:space="preserve"> </w:t>
      </w:r>
      <w:r>
        <w:rPr>
          <w:iCs/>
          <w:i/>
        </w:rPr>
        <w:t xml:space="preserve">Buena Vista</w:t>
      </w:r>
      <w:r>
        <w:t xml:space="preserve">, a Buenos Aires-based beverage brand, have thrived by combining traditional Argentine ingredients with modern packaging and digital outreach.</w:t>
      </w:r>
    </w:p>
    <w:p>
      <w:pPr>
        <w:numPr>
          <w:ilvl w:val="0"/>
          <w:numId w:val="1004"/>
        </w:numPr>
        <w:pStyle w:val="Compact"/>
      </w:pPr>
      <w:r>
        <w:rPr>
          <w:bCs/>
          <w:b/>
        </w:rPr>
        <w:t xml:space="preserve">Crisis Communication:</w:t>
      </w:r>
      <w:r>
        <w:t xml:space="preserve"> </w:t>
      </w:r>
      <w:r>
        <w:t xml:space="preserve">During Argentina’s 2021 economic crisis, brands like</w:t>
      </w:r>
      <w:r>
        <w:t xml:space="preserve"> </w:t>
      </w:r>
      <w:r>
        <w:rPr>
          <w:iCs/>
          <w:i/>
        </w:rPr>
        <w:t xml:space="preserve">Puma Argentina</w:t>
      </w:r>
      <w:r>
        <w:t xml:space="preserve"> </w:t>
      </w:r>
      <w:r>
        <w:t xml:space="preserve">utilized targeted messaging to retain customer trust through value-driven promotions.</w:t>
      </w:r>
    </w:p>
    <w:bookmarkEnd w:id="24"/>
    <w:bookmarkStart w:id="25" w:name="Xcb81c73f0d57a8b826e2329e23b4795f958f7b0"/>
    <w:p>
      <w:pPr>
        <w:pStyle w:val="Heading2"/>
      </w:pPr>
      <w:r>
        <w:t xml:space="preserve">6. Recommendations for Marketing Managers in Buenos Aires</w:t>
      </w:r>
    </w:p>
    <w:p>
      <w:pPr>
        <w:pStyle w:val="FirstParagraph"/>
      </w:pPr>
      <w:r>
        <w:t xml:space="preserve">To excel as a</w:t>
      </w:r>
      <w:r>
        <w:t xml:space="preserve"> </w:t>
      </w:r>
      <w:r>
        <w:rPr>
          <w:bCs/>
          <w:b/>
        </w:rPr>
        <w:t xml:space="preserve">Marketing Manager</w:t>
      </w:r>
      <w:r>
        <w:t xml:space="preserve"> </w:t>
      </w:r>
      <w:r>
        <w:t xml:space="preserve">in Buenos Aires, professionals must prioritize the following:</w:t>
      </w:r>
    </w:p>
    <w:p>
      <w:pPr>
        <w:numPr>
          <w:ilvl w:val="0"/>
          <w:numId w:val="1005"/>
        </w:numPr>
        <w:pStyle w:val="Compact"/>
      </w:pPr>
      <w:r>
        <w:rPr>
          <w:bCs/>
          <w:b/>
        </w:rPr>
        <w:t xml:space="preserve">Cultural Competence:</w:t>
      </w:r>
      <w:r>
        <w:t xml:space="preserve"> </w:t>
      </w:r>
      <w:r>
        <w:t xml:space="preserve">Invest in understanding local traditions and consumer preferences through ethnographic research.</w:t>
      </w:r>
    </w:p>
    <w:p>
      <w:pPr>
        <w:numPr>
          <w:ilvl w:val="0"/>
          <w:numId w:val="1005"/>
        </w:numPr>
        <w:pStyle w:val="Compact"/>
      </w:pPr>
      <w:r>
        <w:rPr>
          <w:bCs/>
          <w:b/>
        </w:rPr>
        <w:t xml:space="preserve">Digital Agility:</w:t>
      </w:r>
      <w:r>
        <w:t xml:space="preserve"> </w:t>
      </w:r>
      <w:r>
        <w:t xml:space="preserve">Adopt AI-driven analytics tools to monitor real-time trends and adjust campaigns swiftly.</w:t>
      </w:r>
    </w:p>
    <w:p>
      <w:pPr>
        <w:numPr>
          <w:ilvl w:val="0"/>
          <w:numId w:val="1005"/>
        </w:numPr>
        <w:pStyle w:val="Compact"/>
      </w:pPr>
      <w:r>
        <w:rPr>
          <w:bCs/>
          <w:b/>
        </w:rPr>
        <w:t xml:space="preserve">Sustainability Integration:</w:t>
      </w:r>
      <w:r>
        <w:t xml:space="preserve"> </w:t>
      </w:r>
      <w:r>
        <w:t xml:space="preserve">Align brand messaging with environmental initiatives to meet the expectations of socially conscious consumers.</w:t>
      </w:r>
    </w:p>
    <w:bookmarkEnd w:id="25"/>
    <w:bookmarkStart w:id="26" w:name="conclusion"/>
    <w:p>
      <w:pPr>
        <w:pStyle w:val="Heading2"/>
      </w:pPr>
      <w:r>
        <w:t xml:space="preserve">7. Conclusion</w:t>
      </w:r>
    </w:p>
    <w:p>
      <w:pPr>
        <w:pStyle w:val="FirstParagraph"/>
      </w:pPr>
      <w:r>
        <w:t xml:space="preserve">In conclusion, the role of a</w:t>
      </w:r>
      <w:r>
        <w:t xml:space="preserve"> </w:t>
      </w:r>
      <w:r>
        <w:rPr>
          <w:bCs/>
          <w:b/>
        </w:rPr>
        <w:t xml:space="preserve">Marketing Manager</w:t>
      </w:r>
      <w:r>
        <w:t xml:space="preserve"> </w:t>
      </w:r>
      <w:r>
        <w:t xml:space="preserve">in</w:t>
      </w:r>
      <w:r>
        <w:t xml:space="preserve"> </w:t>
      </w:r>
      <w:r>
        <w:rPr>
          <w:iCs/>
          <w:i/>
        </w:rPr>
        <w:t xml:space="preserve">Buenos Aires, Argentina</w:t>
      </w:r>
      <w:r>
        <w:t xml:space="preserve">, is both challenging and rewarding. By addressing economic volatility, harnessing digital innovation, and respecting cultural diversity, Marketing Managers can drive sustainable growth for businesses operating in this dynamic city. This thesis underscores the importance of adaptability and local insight as key drivers of success for Marketing Professionals in Buenos Aires.</w:t>
      </w:r>
    </w:p>
    <w:p>
      <w:pPr>
        <w:pStyle w:val="BodyText"/>
      </w:pPr>
      <w:r>
        <w:rPr>
          <w:bCs/>
          <w:b/>
        </w:rPr>
        <w:t xml:space="preserve">Keywords:</w:t>
      </w:r>
      <w:r>
        <w:t xml:space="preserve"> </w:t>
      </w:r>
      <w:r>
        <w:t xml:space="preserve">Master Thesis, Marketing Manager, Argentina Buenos Aires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Marketing Manager in Buenos Aires, Argentina</dc:title>
  <dc:creator/>
  <dc:language>en</dc:language>
  <cp:keywords/>
  <dcterms:created xsi:type="dcterms:W3CDTF">2026-07-23T06:11:27Z</dcterms:created>
  <dcterms:modified xsi:type="dcterms:W3CDTF">2026-07-23T06:11:27Z</dcterms:modified>
</cp:coreProperties>
</file>

<file path=docProps/custom.xml><?xml version="1.0" encoding="utf-8"?>
<Properties xmlns="http://schemas.openxmlformats.org/officeDocument/2006/custom-properties" xmlns:vt="http://schemas.openxmlformats.org/officeDocument/2006/docPropsVTypes"/>
</file>