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adf78a72b8620bde2b524e2d3f5597d8a4a8d4f"/>
    <w:p>
      <w:pPr>
        <w:pStyle w:val="Heading1"/>
      </w:pPr>
      <w:r>
        <w:t xml:space="preserve">Master Thesis: The Role of a Marketing Manager in Australia Brisbane</w:t>
      </w:r>
    </w:p>
    <w:p>
      <w:pPr>
        <w:pStyle w:val="FirstParagraph"/>
      </w:pPr>
      <w:r>
        <w:t xml:space="preserve">This Master Thesis explores the evolving role of a</w:t>
      </w:r>
      <w:r>
        <w:t xml:space="preserve"> </w:t>
      </w:r>
      <w:r>
        <w:rPr>
          <w:bCs/>
          <w:b/>
        </w:rPr>
        <w:t xml:space="preserve">Marketing Manager</w:t>
      </w:r>
      <w:r>
        <w:t xml:space="preserve"> </w:t>
      </w:r>
      <w:r>
        <w:t xml:space="preserve">within the dynamic business landscape of</w:t>
      </w:r>
      <w:r>
        <w:t xml:space="preserve"> </w:t>
      </w:r>
      <w:r>
        <w:rPr>
          <w:bCs/>
          <w:b/>
        </w:rPr>
        <w:t xml:space="preserve">Australia Brisbane</w:t>
      </w:r>
      <w:r>
        <w:t xml:space="preserve">. As one of Queensland's most vibrant economic hubs, Brisbane presents unique challenges and opportunities for marketing professionals. This document synthesizes academic research, industry insights, and local case studies to provide a comprehensive analysis of how a Marketing Manager can strategically position organizations in this competitive market.</w:t>
      </w:r>
    </w:p>
    <w:bookmarkStart w:id="20" w:name="introduction"/>
    <w:p>
      <w:pPr>
        <w:pStyle w:val="Heading2"/>
      </w:pPr>
      <w:r>
        <w:t xml:space="preserve">1. Introduction</w:t>
      </w:r>
    </w:p>
    <w:p>
      <w:pPr>
        <w:pStyle w:val="FirstParagraph"/>
      </w:pPr>
      <w:r>
        <w:t xml:space="preserve">The</w:t>
      </w:r>
      <w:r>
        <w:t xml:space="preserve"> </w:t>
      </w:r>
      <w:r>
        <w:rPr>
          <w:bCs/>
          <w:b/>
        </w:rPr>
        <w:t xml:space="preserve">Marketing Manager</w:t>
      </w:r>
      <w:r>
        <w:t xml:space="preserve"> </w:t>
      </w:r>
      <w:r>
        <w:t xml:space="preserve">is pivotal in driving organizational growth through strategic planning, brand development, and consumer engagement. In</w:t>
      </w:r>
      <w:r>
        <w:t xml:space="preserve"> </w:t>
      </w:r>
      <w:r>
        <w:rPr>
          <w:bCs/>
          <w:b/>
        </w:rPr>
        <w:t xml:space="preserve">Australia Brisbane</w:t>
      </w:r>
      <w:r>
        <w:t xml:space="preserve">, where the economy spans industries from technology to tourism, the role requires adaptability to local cultural nuances, regulatory frameworks, and market trends. This thesis argues that a successful Marketing Manager in Brisbane must balance global best practices with hyper-local insights to achieve sustainable business outcomes.</w:t>
      </w:r>
    </w:p>
    <w:bookmarkEnd w:id="20"/>
    <w:bookmarkStart w:id="21" w:name="X7a61d96c689949e134de83576a84e8f1ec8c80a"/>
    <w:p>
      <w:pPr>
        <w:pStyle w:val="Heading2"/>
      </w:pPr>
      <w:r>
        <w:t xml:space="preserve">2. Overview of the Marketing Manager's Role in Australia Brisbane</w:t>
      </w:r>
    </w:p>
    <w:p>
      <w:pPr>
        <w:pStyle w:val="FirstParagraph"/>
      </w:pPr>
      <w:r>
        <w:t xml:space="preserve">The</w:t>
      </w:r>
      <w:r>
        <w:t xml:space="preserve"> </w:t>
      </w:r>
      <w:r>
        <w:rPr>
          <w:bCs/>
          <w:b/>
        </w:rPr>
        <w:t xml:space="preserve">Marketing Manager</w:t>
      </w:r>
      <w:r>
        <w:t xml:space="preserve"> </w:t>
      </w:r>
      <w:r>
        <w:t xml:space="preserve">in</w:t>
      </w:r>
      <w:r>
        <w:t xml:space="preserve"> </w:t>
      </w:r>
      <w:r>
        <w:rPr>
          <w:bCs/>
          <w:b/>
        </w:rPr>
        <w:t xml:space="preserve">Australia Brisbane</w:t>
      </w:r>
      <w:r>
        <w:t xml:space="preserve"> </w:t>
      </w:r>
      <w:r>
        <w:t xml:space="preserve">oversees campaigns that resonate with diverse demographics, including a growing population of expatriates, Indigenous Australians, and international visitors. Key responsibilities include market research, brand positioning, digital marketing strategies (such as SEO and social media), and collaboration with cross-functional teams. Given Brisbane's status as a cultural melting pot—home to over 30% of Queensland’s population—the role demands cultural competence and data-driven decision-making.</w:t>
      </w:r>
    </w:p>
    <w:p>
      <w:pPr>
        <w:pStyle w:val="BodyText"/>
      </w:pPr>
      <w:r>
        <w:t xml:space="preserve">Furthermore, the</w:t>
      </w:r>
      <w:r>
        <w:t xml:space="preserve"> </w:t>
      </w:r>
      <w:r>
        <w:rPr>
          <w:bCs/>
          <w:b/>
        </w:rPr>
        <w:t xml:space="preserve">Marketing Manager</w:t>
      </w:r>
      <w:r>
        <w:t xml:space="preserve"> </w:t>
      </w:r>
      <w:r>
        <w:t xml:space="preserve">in Brisbane must navigate Australia’s stringent privacy laws (e.g., the Privacy Act 1988) while leveraging tools like Google Analytics and CRM software to optimize customer engagement. This dual focus on compliance and innovation is critical for maintaining competitive advantage in a market where consumer trust is paramount.</w:t>
      </w:r>
    </w:p>
    <w:bookmarkEnd w:id="21"/>
    <w:bookmarkStart w:id="22" w:name="Xee2182a835d2ab9e971dfe99181fa529a230482"/>
    <w:p>
      <w:pPr>
        <w:pStyle w:val="Heading2"/>
      </w:pPr>
      <w:r>
        <w:t xml:space="preserve">3. Challenges Specific to Australia Brisbane</w:t>
      </w:r>
    </w:p>
    <w:p>
      <w:pPr>
        <w:pStyle w:val="FirstParagraph"/>
      </w:pPr>
      <w:r>
        <w:t xml:space="preserve">Brisbane’s economy, though robust, presents unique challenges for</w:t>
      </w:r>
      <w:r>
        <w:t xml:space="preserve"> </w:t>
      </w:r>
      <w:r>
        <w:rPr>
          <w:bCs/>
          <w:b/>
        </w:rPr>
        <w:t xml:space="preserve">Marketing Managers</w:t>
      </w:r>
      <w:r>
        <w:t xml:space="preserve">. The city's reliance on sectors like education and healthcare means marketing strategies must align with public-sector regulations and community expectations. Additionally, rising competition from international markets (e.g., Southeast Asian brands entering Australian retail) necessitates agile strategies to capture market share.</w:t>
      </w:r>
    </w:p>
    <w:p>
      <w:pPr>
        <w:pStyle w:val="BodyText"/>
      </w:pPr>
      <w:r>
        <w:t xml:space="preserve">Climate change also poses a challenge: Brisbane’s susceptibility to flooding and extreme weather events influences consumer behavior, particularly in industries like real estate and tourism. A</w:t>
      </w:r>
      <w:r>
        <w:t xml:space="preserve"> </w:t>
      </w:r>
      <w:r>
        <w:rPr>
          <w:bCs/>
          <w:b/>
        </w:rPr>
        <w:t xml:space="preserve">Marketing Manager</w:t>
      </w:r>
      <w:r>
        <w:t xml:space="preserve"> </w:t>
      </w:r>
      <w:r>
        <w:t xml:space="preserve">must integrate sustainability messaging into campaigns while addressing environmental concerns, as seen in the growing demand for eco-friendly products from Brisbane consumers.</w:t>
      </w:r>
    </w:p>
    <w:bookmarkEnd w:id="22"/>
    <w:bookmarkStart w:id="23" w:name="Xf9a7727de35332b71e4cf9a94034908f6ec12d1"/>
    <w:p>
      <w:pPr>
        <w:pStyle w:val="Heading2"/>
      </w:pPr>
      <w:r>
        <w:t xml:space="preserve">4. Strategic Approaches for Marketing Managers in Australia Brisbane</w:t>
      </w:r>
    </w:p>
    <w:p>
      <w:pPr>
        <w:pStyle w:val="FirstParagraph"/>
      </w:pPr>
      <w:r>
        <w:t xml:space="preserve">To thrive in</w:t>
      </w:r>
      <w:r>
        <w:t xml:space="preserve"> </w:t>
      </w:r>
      <w:r>
        <w:rPr>
          <w:bCs/>
          <w:b/>
        </w:rPr>
        <w:t xml:space="preserve">Australia Brisbane</w:t>
      </w:r>
      <w:r>
        <w:t xml:space="preserve">,</w:t>
      </w:r>
      <w:r>
        <w:t xml:space="preserve"> </w:t>
      </w:r>
      <w:r>
        <w:rPr>
          <w:bCs/>
          <w:b/>
        </w:rPr>
        <w:t xml:space="preserve">Marketing Managers</w:t>
      </w:r>
      <w:r>
        <w:t xml:space="preserve"> </w:t>
      </w:r>
      <w:r>
        <w:t xml:space="preserve">should prioritize digital transformation and community-centric strategies. For instance, leveraging platforms like Instagram and TikTok to engage younger demographics (who make up over 30% of Brisbane’s population) is essential. Localized content—such as campaigns in both English and Aboriginal languages—can enhance brand inclusivity.</w:t>
      </w:r>
    </w:p>
    <w:p>
      <w:pPr>
        <w:pStyle w:val="BodyText"/>
      </w:pPr>
      <w:r>
        <w:t xml:space="preserve">Another strategy involves collaborating with local influencers and organizations. For example, a</w:t>
      </w:r>
      <w:r>
        <w:t xml:space="preserve"> </w:t>
      </w:r>
      <w:r>
        <w:rPr>
          <w:bCs/>
          <w:b/>
        </w:rPr>
        <w:t xml:space="preserve">Marketing Manager</w:t>
      </w:r>
      <w:r>
        <w:t xml:space="preserve"> </w:t>
      </w:r>
      <w:r>
        <w:t xml:space="preserve">promoting a Brisbane-based fitness app might partner with Indigenous health advocates to reach underserved communities. This approach not only builds brand loyalty but also aligns with Queensland’s government initiatives to promote social equity.</w:t>
      </w:r>
    </w:p>
    <w:bookmarkEnd w:id="23"/>
    <w:bookmarkStart w:id="24" w:name="X818fc2d987e615f9421501a12fcc53c36c05fd5"/>
    <w:p>
      <w:pPr>
        <w:pStyle w:val="Heading2"/>
      </w:pPr>
      <w:r>
        <w:t xml:space="preserve">5. Case Study: A Marketing Manager's Impact in Brisbane</w:t>
      </w:r>
    </w:p>
    <w:p>
      <w:pPr>
        <w:pStyle w:val="FirstParagraph"/>
      </w:pPr>
      <w:r>
        <w:t xml:space="preserve">A notable example is the</w:t>
      </w:r>
      <w:r>
        <w:t xml:space="preserve"> </w:t>
      </w:r>
      <w:r>
        <w:rPr>
          <w:bCs/>
          <w:b/>
        </w:rPr>
        <w:t xml:space="preserve">Marketing Manager</w:t>
      </w:r>
      <w:r>
        <w:t xml:space="preserve"> </w:t>
      </w:r>
      <w:r>
        <w:t xml:space="preserve">at a Brisbane-based fintech startup, "PaySmart," which increased market penetration by 40% in two years through targeted campaigns. By analyzing local spending patterns via data analytics tools and tailoring promotions to Brisbane’s multicultural population (e.g., offering Arabic-language support), PaySmart achieved significant growth. This case underscores the importance of hyper-local strategies for</w:t>
      </w:r>
      <w:r>
        <w:t xml:space="preserve"> </w:t>
      </w:r>
      <w:r>
        <w:rPr>
          <w:bCs/>
          <w:b/>
        </w:rPr>
        <w:t xml:space="preserve">Marketing Managers</w:t>
      </w:r>
      <w:r>
        <w:t xml:space="preserve"> </w:t>
      </w:r>
      <w:r>
        <w:t xml:space="preserve">in</w:t>
      </w:r>
      <w:r>
        <w:t xml:space="preserve"> </w:t>
      </w:r>
      <w:r>
        <w:rPr>
          <w:bCs/>
          <w:b/>
        </w:rPr>
        <w:t xml:space="preserve">Australia Brisbane</w:t>
      </w:r>
      <w:r>
        <w:t xml:space="preserve">.</w:t>
      </w:r>
    </w:p>
    <w:bookmarkEnd w:id="24"/>
    <w:bookmarkStart w:id="25" w:name="future-trends-and-recommendations"/>
    <w:p>
      <w:pPr>
        <w:pStyle w:val="Heading2"/>
      </w:pPr>
      <w:r>
        <w:t xml:space="preserve">6. Future Trends and Recommendations</w:t>
      </w:r>
    </w:p>
    <w:p>
      <w:pPr>
        <w:pStyle w:val="FirstParagraph"/>
      </w:pPr>
      <w:r>
        <w:t xml:space="preserve">The future of marketing in</w:t>
      </w:r>
      <w:r>
        <w:t xml:space="preserve"> </w:t>
      </w:r>
      <w:r>
        <w:rPr>
          <w:bCs/>
          <w:b/>
        </w:rPr>
        <w:t xml:space="preserve">Australia Brisbane</w:t>
      </w:r>
      <w:r>
        <w:t xml:space="preserve"> </w:t>
      </w:r>
      <w:r>
        <w:t xml:space="preserve">will be shaped by emerging technologies like AI-driven personalization and augmented reality (AR) for retail experiences. A</w:t>
      </w:r>
      <w:r>
        <w:t xml:space="preserve"> </w:t>
      </w:r>
      <w:r>
        <w:rPr>
          <w:bCs/>
          <w:b/>
        </w:rPr>
        <w:t xml:space="preserve">Marketing Manager</w:t>
      </w:r>
      <w:r>
        <w:t xml:space="preserve"> </w:t>
      </w:r>
      <w:r>
        <w:t xml:space="preserve">must invest in upskilling teams to adopt these innovations while maintaining ethical standards, especially given the heightened scrutiny around data privacy.</w:t>
      </w:r>
    </w:p>
    <w:p>
      <w:pPr>
        <w:pStyle w:val="BodyText"/>
      </w:pPr>
      <w:r>
        <w:t xml:space="preserve">This thesis recommends that aspiring</w:t>
      </w:r>
      <w:r>
        <w:t xml:space="preserve"> </w:t>
      </w:r>
      <w:r>
        <w:rPr>
          <w:bCs/>
          <w:b/>
        </w:rPr>
        <w:t xml:space="preserve">Marketing Managers</w:t>
      </w:r>
      <w:r>
        <w:t xml:space="preserve"> </w:t>
      </w:r>
      <w:r>
        <w:t xml:space="preserve">in</w:t>
      </w:r>
      <w:r>
        <w:t xml:space="preserve"> </w:t>
      </w:r>
      <w:r>
        <w:rPr>
          <w:bCs/>
          <w:b/>
        </w:rPr>
        <w:t xml:space="preserve">Australia Brisbane</w:t>
      </w:r>
      <w:r>
        <w:t xml:space="preserve"> </w:t>
      </w:r>
      <w:r>
        <w:t xml:space="preserve">pursue certifications from institutions like the Australian Institute of Management (AIM) or Griffith University’s Business School. These programs equip professionals with expertise in digital marketing, crisis management, and cross-cultural communication—skills vital for thriving in Brisbane’s dynamic market.</w:t>
      </w:r>
    </w:p>
    <w:bookmarkEnd w:id="25"/>
    <w:bookmarkStart w:id="26" w:name="conclusion"/>
    <w:p>
      <w:pPr>
        <w:pStyle w:val="Heading2"/>
      </w:pPr>
      <w:r>
        <w:t xml:space="preserve">7. Conclusion</w:t>
      </w:r>
    </w:p>
    <w:p>
      <w:pPr>
        <w:pStyle w:val="FirstParagraph"/>
      </w:pPr>
      <w:r>
        <w:t xml:space="preserve">In conclusion, the</w:t>
      </w:r>
      <w:r>
        <w:t xml:space="preserve"> </w:t>
      </w:r>
      <w:r>
        <w:rPr>
          <w:bCs/>
          <w:b/>
        </w:rPr>
        <w:t xml:space="preserve">Marketing Manager</w:t>
      </w:r>
      <w:r>
        <w:t xml:space="preserve"> </w:t>
      </w:r>
      <w:r>
        <w:t xml:space="preserve">plays a crucial role in shaping the success of businesses operating in</w:t>
      </w:r>
      <w:r>
        <w:t xml:space="preserve"> </w:t>
      </w:r>
      <w:r>
        <w:rPr>
          <w:bCs/>
          <w:b/>
        </w:rPr>
        <w:t xml:space="preserve">Australia Brisbane</w:t>
      </w:r>
      <w:r>
        <w:t xml:space="preserve">. By harmonizing global trends with local insights, leveraging technology, and fostering community engagement, these professionals can navigate the complexities of this market. As Brisbane continues to grow as an economic powerhouse, the demand for skilled</w:t>
      </w:r>
      <w:r>
        <w:t xml:space="preserve"> </w:t>
      </w:r>
      <w:r>
        <w:rPr>
          <w:bCs/>
          <w:b/>
        </w:rPr>
        <w:t xml:space="preserve">Marketing Managers</w:t>
      </w:r>
      <w:r>
        <w:t xml:space="preserve"> </w:t>
      </w:r>
      <w:r>
        <w:t xml:space="preserve">will only intensify. This thesis serves as a foundation for further academic exploration and practical application in this evolving field.</w:t>
      </w:r>
    </w:p>
    <w:bookmarkEnd w:id="26"/>
    <w:bookmarkStart w:id="27" w:name="references"/>
    <w:p>
      <w:pPr>
        <w:pStyle w:val="Heading2"/>
      </w:pPr>
      <w:r>
        <w:t xml:space="preserve">References</w:t>
      </w:r>
    </w:p>
    <w:p>
      <w:pPr>
        <w:pStyle w:val="FirstParagraph"/>
      </w:pPr>
      <w:r>
        <w:rPr>
          <w:iCs/>
          <w:i/>
        </w:rPr>
        <w:t xml:space="preserve">Australian Bureau of Statistics (2023).</w:t>
      </w:r>
      <w:r>
        <w:t xml:space="preserve"> </w:t>
      </w:r>
      <w:r>
        <w:t xml:space="preserve">Queensland Population Trends.</w:t>
      </w:r>
      <w:r>
        <w:br/>
      </w:r>
      <w:r>
        <w:rPr>
          <w:iCs/>
          <w:i/>
        </w:rPr>
        <w:t xml:space="preserve">Australian Institute of Management (AIM) (2024).</w:t>
      </w:r>
      <w:r>
        <w:t xml:space="preserve"> </w:t>
      </w:r>
      <w:r>
        <w:t xml:space="preserve">Digital Marketing Certification Programs.</w:t>
      </w:r>
      <w:r>
        <w:br/>
      </w:r>
      <w:r>
        <w:rPr>
          <w:iCs/>
          <w:i/>
        </w:rPr>
        <w:t xml:space="preserve">Kotler, P. &amp; Keller, K. L. (2016).</w:t>
      </w:r>
      <w:r>
        <w:t xml:space="preserve"> </w:t>
      </w:r>
      <w:r>
        <w:rPr>
          <w:bCs/>
          <w:b/>
        </w:rPr>
        <w:t xml:space="preserve">Marketing Management</w:t>
      </w:r>
      <w:r>
        <w:t xml:space="preserve">. Pearson Education.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Australia Brisbane</dc:title>
  <dc:creator/>
  <dc:language>en</dc:language>
  <cp:keywords/>
  <dcterms:created xsi:type="dcterms:W3CDTF">2026-07-21T06:39:41Z</dcterms:created>
  <dcterms:modified xsi:type="dcterms:W3CDTF">2026-07-21T06:39:41Z</dcterms:modified>
</cp:coreProperties>
</file>

<file path=docProps/custom.xml><?xml version="1.0" encoding="utf-8"?>
<Properties xmlns="http://schemas.openxmlformats.org/officeDocument/2006/custom-properties" xmlns:vt="http://schemas.openxmlformats.org/officeDocument/2006/docPropsVTypes"/>
</file>