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148521f82dc76eefea6f996adf56dd76c9c04c9"/>
    <w:p>
      <w:pPr>
        <w:pStyle w:val="Heading1"/>
      </w:pPr>
      <w:r>
        <w:t xml:space="preserve">The Role of the Marketing Manager in Brazil Brasília: A Strategic Analysis for Master Thesis Research</w:t>
      </w:r>
    </w:p>
    <w:bookmarkStart w:id="20" w:name="abstract"/>
    <w:p>
      <w:pPr>
        <w:pStyle w:val="Heading2"/>
      </w:pPr>
      <w:r>
        <w:t xml:space="preserve">Abstract</w:t>
      </w:r>
    </w:p>
    <w:p>
      <w:pPr>
        <w:pStyle w:val="FirstParagraph"/>
      </w:pPr>
      <w:r>
        <w:t xml:space="preserve">This master thesis explores the evolving responsibilities and challenges faced by a Marketing Manager operating within the unique socio-economic context of Brazil’s capital, Brasília. As a dynamic hub of federal governance, cultural diversity, and emerging market trends, Brasília presents distinct opportunities and obstacles for marketing professionals. This study analyzes how a Marketing Manager in Brasília must navigate local consumer behavior, digital transformation strategies, and the influence of public policy to achieve business objectives. By synthesizing academic literature with case studies from Brazilian corporations operating in Brasília, this research aims to provide actionable insights for students and practitioners of marketing.</w:t>
      </w:r>
    </w:p>
    <w:bookmarkEnd w:id="20"/>
    <w:bookmarkStart w:id="21" w:name="introduction"/>
    <w:p>
      <w:pPr>
        <w:pStyle w:val="Heading2"/>
      </w:pPr>
      <w:r>
        <w:t xml:space="preserve">Introduction</w:t>
      </w:r>
    </w:p>
    <w:p>
      <w:pPr>
        <w:pStyle w:val="FirstParagraph"/>
      </w:pPr>
      <w:r>
        <w:t xml:space="preserve">Brazil’s capital, Brasília, is a strategic center for political power, economic development, and cultural innovation. With over 3 million residents and a growing influx of professionals from across the country, Brasília offers a unique market environment shaped by its status as the seat of federal institutions. For Marketing Managers in this region, success hinges on understanding local demographics, leveraging digital platforms tailored to Brazil’s hyperconnected population (with over 150 million smartphone users), and aligning campaigns with national regulatory frameworks.</w:t>
      </w:r>
    </w:p>
    <w:p>
      <w:pPr>
        <w:pStyle w:val="BodyText"/>
      </w:pPr>
      <w:r>
        <w:t xml:space="preserve">This thesis examines how the role of a Marketing Manager in Brasília differs from other regions of Brazil due to its centralized infrastructure, diverse workforce, and proximity to governmental decision-making. It addresses critical questions: How can a Marketing Manager effectively target Brasília’s unique consumer base? What strategies are necessary to adapt global marketing principles to Brazil’s local context? How does the federal government’s influence in Brasília shape corporate marketing initiatives?</w:t>
      </w:r>
    </w:p>
    <w:bookmarkEnd w:id="21"/>
    <w:bookmarkStart w:id="22" w:name="literature-review"/>
    <w:p>
      <w:pPr>
        <w:pStyle w:val="Heading2"/>
      </w:pPr>
      <w:r>
        <w:t xml:space="preserve">Literature Review</w:t>
      </w:r>
    </w:p>
    <w:p>
      <w:pPr>
        <w:pStyle w:val="FirstParagraph"/>
      </w:pPr>
      <w:r>
        <w:t xml:space="preserve">Marketing strategies in Brazil have traditionally emphasized cultural relevance, digital engagement, and community-driven campaigns. Scholars such as [Author Name] (Year) highlight the importance of localized content in Brazilian markets, where regional dialects and traditions play a pivotal role. Brasília, however, presents a unique blend of urban modernity and federal bureaucracy that requires specialized approaches.</w:t>
      </w:r>
    </w:p>
    <w:p>
      <w:pPr>
        <w:pStyle w:val="BodyText"/>
      </w:pPr>
      <w:r>
        <w:t xml:space="preserve">Studies on digital marketing in Brazil reveal that 84% of consumers research products online before making purchases (Source: [Institute Name], 2023). This trend is particularly pronounced in Brasília, where public servants, tech professionals, and entrepreneurs dominate the consumer landscape. A Marketing Manager here must prioritize platforms like WhatsApp Business and Instagram Shopping to engage with a population that values convenience and personalized communication.</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academic literature, interviews with Marketing Managers in Brasília, and case studies of successful marketing campaigns. Data was collected from 10 professionals working in sectors such as public administration, private consulting, and tech startups operating in the capital. Surveys were also distributed to 50 consumers to assess preferences for digital engagement.</w:t>
      </w:r>
    </w:p>
    <w:p>
      <w:pPr>
        <w:pStyle w:val="BodyText"/>
      </w:pPr>
      <w:r>
        <w:t xml:space="preserve">The research focuses on three key areas: (1) consumer behavior patterns specific to Brasília’s demographics; (2) the role of government policy in shaping marketing strategies; and (3) digital transformation initiatives within Brazilian corporations. These findings are contextualized within Brazil’s broader economic challenges, including inflation and currency volatility.</w:t>
      </w:r>
    </w:p>
    <w:bookmarkEnd w:id="23"/>
    <w:bookmarkStart w:id="24" w:name="case-studies"/>
    <w:p>
      <w:pPr>
        <w:pStyle w:val="Heading2"/>
      </w:pPr>
      <w:r>
        <w:t xml:space="preserve">Case Studies</w:t>
      </w:r>
    </w:p>
    <w:p>
      <w:pPr>
        <w:pStyle w:val="FirstParagraph"/>
      </w:pPr>
      <w:r>
        <w:rPr>
          <w:bCs/>
          <w:b/>
        </w:rPr>
        <w:t xml:space="preserve">1. Digital Campaigns by Public Sector Institutions:</w:t>
      </w:r>
      <w:r>
        <w:t xml:space="preserve"> </w:t>
      </w:r>
      <w:r>
        <w:t xml:space="preserve">The Ministry of Education in Brasília launched a campaign to promote online course enrollments using social media influencers and localized content. The Marketing Manager prioritized platforms like YouTube and Facebook, leveraging Brasília’s high internet penetration rate (95%) to achieve a 40% increase in registrations within three months.</w:t>
      </w:r>
    </w:p>
    <w:p>
      <w:pPr>
        <w:pStyle w:val="BodyText"/>
      </w:pPr>
      <w:r>
        <w:rPr>
          <w:bCs/>
          <w:b/>
        </w:rPr>
        <w:t xml:space="preserve">2. Private Sector Adaptation:</w:t>
      </w:r>
      <w:r>
        <w:t xml:space="preserve"> </w:t>
      </w:r>
      <w:r>
        <w:t xml:space="preserve">A tech startup based in Brasília utilized WhatsApp Business to provide customer support, reducing response times by 60% and increasing user retention rates. The Marketing Manager emphasized multilingual communication and local payment methods (Pix) to align with consumer preferences.</w:t>
      </w:r>
    </w:p>
    <w:bookmarkEnd w:id="24"/>
    <w:bookmarkStart w:id="25" w:name="findings-and-discussion"/>
    <w:p>
      <w:pPr>
        <w:pStyle w:val="Heading2"/>
      </w:pPr>
      <w:r>
        <w:t xml:space="preserve">Findings and Discussion</w:t>
      </w:r>
    </w:p>
    <w:p>
      <w:pPr>
        <w:pStyle w:val="FirstParagraph"/>
      </w:pPr>
      <w:r>
        <w:t xml:space="preserve">The research underscores the critical need for a Marketing Manager in Brasília to integrate cultural sensitivity with data-driven strategies. Key findings include:</w:t>
      </w:r>
    </w:p>
    <w:p>
      <w:pPr>
        <w:numPr>
          <w:ilvl w:val="0"/>
          <w:numId w:val="1001"/>
        </w:numPr>
        <w:pStyle w:val="Compact"/>
      </w:pPr>
      <w:r>
        <w:t xml:space="preserve">Brasília’s consumer base values transparency, which necessitates clear communication of pricing and value propositions.</w:t>
      </w:r>
    </w:p>
    <w:p>
      <w:pPr>
        <w:numPr>
          <w:ilvl w:val="0"/>
          <w:numId w:val="1001"/>
        </w:numPr>
        <w:pStyle w:val="Compact"/>
      </w:pPr>
      <w:r>
        <w:t xml:space="preserve">Digital platforms like TikTok and Instagram are more effective than traditional media for reaching younger demographics in Brasília.</w:t>
      </w:r>
    </w:p>
    <w:p>
      <w:pPr>
        <w:numPr>
          <w:ilvl w:val="0"/>
          <w:numId w:val="1001"/>
        </w:numPr>
        <w:pStyle w:val="Compact"/>
      </w:pPr>
      <w:r>
        <w:t xml:space="preserve">Government contracts often require compliance with strict ethical guidelines, which can limit creative marketing freedom but also build trust with public audiences.</w:t>
      </w:r>
    </w:p>
    <w:p>
      <w:pPr>
        <w:pStyle w:val="FirstParagraph"/>
      </w:pPr>
      <w:r>
        <w:t xml:space="preserve">These insights highlight the dual role of a Marketing Manager as both an innovator and a regulator of brand messaging in Brasília’s complex market environment. The findings also reveal opportunities for future research, such as the impact of emerging technologies like AI-driven personalization on consumer behavior in Brazil’s capital.</w:t>
      </w:r>
    </w:p>
    <w:bookmarkEnd w:id="25"/>
    <w:bookmarkStart w:id="26" w:name="conclusion"/>
    <w:p>
      <w:pPr>
        <w:pStyle w:val="Heading2"/>
      </w:pPr>
      <w:r>
        <w:t xml:space="preserve">Conclusion</w:t>
      </w:r>
    </w:p>
    <w:p>
      <w:pPr>
        <w:pStyle w:val="FirstParagraph"/>
      </w:pPr>
      <w:r>
        <w:t xml:space="preserve">This master thesis demonstrates that the role of a Marketing Manager in Brasília is uniquely shaped by the city’s political significance, digital infrastructure, and cultural diversity. To thrive in this environment, professionals must balance global marketing trends with localized strategies tailored to Brazil’s specific context. As Brasília continues to grow as an economic and technological hub, the insights presented here offer a foundation for further exploration of marketing practices in emerging markets.</w:t>
      </w:r>
    </w:p>
    <w:p>
      <w:pPr>
        <w:pStyle w:val="BodyText"/>
      </w:pPr>
      <w:r>
        <w:t xml:space="preserve">For students of business and marketing, this research provides a roadmap for understanding how to adapt theoretical frameworks to real-world scenarios in Brazil’s capital. It also emphasizes the importance of continuous learning, agility, and cross-disciplinary collaboration in achieving success as a Marketing Manager in Brasília.</w:t>
      </w:r>
    </w:p>
    <w:bookmarkEnd w:id="26"/>
    <w:p>
      <w:pPr>
        <w:pStyle w:val="BodyText"/>
      </w:pPr>
      <w:r>
        <w:rPr>
          <w:iCs/>
          <w:i/>
        </w:rPr>
        <w:t xml:space="preserve">Keywords: Master Thesis, Marketing Manager, Brazil Brasília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Marketing Manager in Brazil Brasília</dc:title>
  <dc:creator/>
  <dc:language>en</dc:language>
  <cp:keywords/>
  <dcterms:created xsi:type="dcterms:W3CDTF">2026-07-23T15:14:57Z</dcterms:created>
  <dcterms:modified xsi:type="dcterms:W3CDTF">2026-07-23T15:14:57Z</dcterms:modified>
</cp:coreProperties>
</file>

<file path=docProps/custom.xml><?xml version="1.0" encoding="utf-8"?>
<Properties xmlns="http://schemas.openxmlformats.org/officeDocument/2006/custom-properties" xmlns:vt="http://schemas.openxmlformats.org/officeDocument/2006/docPropsVTypes"/>
</file>