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Marketing</w:t>
      </w:r>
      <w:r>
        <w:t xml:space="preserve"> </w:t>
      </w:r>
      <w:r>
        <w:t xml:space="preserve">Manager</w:t>
      </w:r>
      <w:r>
        <w:t xml:space="preserve"> </w:t>
      </w:r>
      <w:r>
        <w:t xml:space="preserve">in</w:t>
      </w:r>
      <w:r>
        <w:t xml:space="preserve"> </w:t>
      </w:r>
      <w:r>
        <w:t xml:space="preserve">Canada</w:t>
      </w:r>
      <w:r>
        <w:t xml:space="preserve"> </w:t>
      </w:r>
      <w:r>
        <w:t xml:space="preserve">Toronto</w:t>
      </w:r>
    </w:p>
    <w:p>
      <w:pPr>
        <w:pStyle w:val="FirstParagraph"/>
      </w:pPr>
      <w:r>
        <w:t xml:space="preserve">```html</w:t>
      </w:r>
    </w:p>
    <w:bookmarkStart w:id="28" w:name="Xfd8e4930ed1434e4db5bd6e97285921ea5e6d7b"/>
    <w:p>
      <w:pPr>
        <w:pStyle w:val="Heading1"/>
      </w:pPr>
      <w:r>
        <w:t xml:space="preserve">Master Thesis: The Role of a Marketing Manager in Canada Toronto</w:t>
      </w:r>
    </w:p>
    <w:bookmarkStart w:id="20" w:name="introduction"/>
    <w:p>
      <w:pPr>
        <w:pStyle w:val="Heading2"/>
      </w:pPr>
      <w:r>
        <w:t xml:space="preserve">Introduction</w:t>
      </w:r>
    </w:p>
    <w:p>
      <w:pPr>
        <w:pStyle w:val="FirstParagraph"/>
      </w:pPr>
      <w:r>
        <w:t xml:space="preserve">This Master Thesis explores the evolving responsibilities and strategic significance of a Marketing Manager within the dynamic business landscape of Canada, with a specific focus on Toronto. As one of North America’s most culturally diverse and economically vibrant cities, Toronto presents unique challenges and opportunities for marketing professionals. The thesis examines how a Marketing Manager in this region must navigate local market dynamics, leverage digital transformation, and align global strategies with regional nuances to achieve organizational goals.</w:t>
      </w:r>
    </w:p>
    <w:bookmarkEnd w:id="20"/>
    <w:bookmarkStart w:id="21" w:name="X3427536446e096180d2fb760f56d2c99824dc2d"/>
    <w:p>
      <w:pPr>
        <w:pStyle w:val="Heading2"/>
      </w:pPr>
      <w:r>
        <w:t xml:space="preserve">Contextualizing the Role of a Marketing Manager in Toronto</w:t>
      </w:r>
    </w:p>
    <w:p>
      <w:pPr>
        <w:pStyle w:val="FirstParagraph"/>
      </w:pPr>
      <w:r>
        <w:t xml:space="preserve">Toronto’s position as Canada’s financial and cultural hub makes it a critical location for marketing professionals. A Marketing Manager in this city must manage multifaceted tasks such as brand positioning, market research, digital campaigns, and stakeholder engagement. With over 50% of Canada’s population living within the Greater Toronto Area (GTA), the city’s consumer base is highly diverse and technologically savvy. This diversity necessitates tailored marketing approaches that reflect multicultural values while maintaining global relevance.</w:t>
      </w:r>
    </w:p>
    <w:bookmarkEnd w:id="21"/>
    <w:bookmarkStart w:id="22" w:name="X49fc570c1b856cd4b1c41b70045b3bd9e32bceb"/>
    <w:p>
      <w:pPr>
        <w:pStyle w:val="Heading2"/>
      </w:pPr>
      <w:r>
        <w:t xml:space="preserve">Key Responsibilities of a Marketing Manager in Toronto</w:t>
      </w:r>
    </w:p>
    <w:p>
      <w:pPr>
        <w:pStyle w:val="FirstParagraph"/>
      </w:pPr>
      <w:r>
        <w:t xml:space="preserve">The role of a Marketing Manager in Canada Toronto encompasses several core responsibilities:</w:t>
      </w:r>
    </w:p>
    <w:p>
      <w:pPr>
        <w:numPr>
          <w:ilvl w:val="0"/>
          <w:numId w:val="1001"/>
        </w:numPr>
        <w:pStyle w:val="Compact"/>
      </w:pPr>
      <w:r>
        <w:rPr>
          <w:bCs/>
          <w:b/>
        </w:rPr>
        <w:t xml:space="preserve">Digital Transformation Leadership:</w:t>
      </w:r>
      <w:r>
        <w:t xml:space="preserve"> </w:t>
      </w:r>
      <w:r>
        <w:t xml:space="preserve">Leading the integration of artificial intelligence, data analytics, and social media platforms to enhance customer engagement. For instance, leveraging AI-driven tools to personalize marketing messages for Toronto’s multilingual population.</w:t>
      </w:r>
    </w:p>
    <w:p>
      <w:pPr>
        <w:numPr>
          <w:ilvl w:val="0"/>
          <w:numId w:val="1001"/>
        </w:numPr>
        <w:pStyle w:val="Compact"/>
      </w:pPr>
      <w:r>
        <w:rPr>
          <w:bCs/>
          <w:b/>
        </w:rPr>
        <w:t xml:space="preserve">Cross-Functional Collaboration:</w:t>
      </w:r>
      <w:r>
        <w:t xml:space="preserve"> </w:t>
      </w:r>
      <w:r>
        <w:t xml:space="preserve">Working closely with teams in finance, product development, and HR to ensure marketing initiatives align with business objectives. This is particularly vital in Toronto’s competitive tech and financial sectors.</w:t>
      </w:r>
    </w:p>
    <w:p>
      <w:pPr>
        <w:numPr>
          <w:ilvl w:val="0"/>
          <w:numId w:val="1001"/>
        </w:numPr>
        <w:pStyle w:val="Compact"/>
      </w:pPr>
      <w:r>
        <w:rPr>
          <w:bCs/>
          <w:b/>
        </w:rPr>
        <w:t xml:space="preserve">Crisis Management:</w:t>
      </w:r>
      <w:r>
        <w:t xml:space="preserve"> </w:t>
      </w:r>
      <w:r>
        <w:t xml:space="preserve">Addressing challenges such as reputational risks or market fluctuations caused by external factors like economic shifts or global events (e.g., the impact of the pandemic on retail sectors).</w:t>
      </w:r>
    </w:p>
    <w:p>
      <w:pPr>
        <w:numPr>
          <w:ilvl w:val="0"/>
          <w:numId w:val="1001"/>
        </w:numPr>
        <w:pStyle w:val="Compact"/>
      </w:pPr>
      <w:r>
        <w:rPr>
          <w:bCs/>
          <w:b/>
        </w:rPr>
        <w:t xml:space="preserve">Sustainability and Social Responsibility:</w:t>
      </w:r>
      <w:r>
        <w:t xml:space="preserve"> </w:t>
      </w:r>
      <w:r>
        <w:t xml:space="preserve">Promoting eco-friendly practices and community-driven campaigns, which resonate strongly with Toronto’s environmentally conscious residents.</w:t>
      </w:r>
    </w:p>
    <w:bookmarkEnd w:id="22"/>
    <w:bookmarkStart w:id="23" w:name="strategic-challenges-in-torontos-market"/>
    <w:p>
      <w:pPr>
        <w:pStyle w:val="Heading2"/>
      </w:pPr>
      <w:r>
        <w:t xml:space="preserve">Strategic Challenges in Toronto’s Market</w:t>
      </w:r>
    </w:p>
    <w:p>
      <w:pPr>
        <w:pStyle w:val="FirstParagraph"/>
      </w:pPr>
      <w:r>
        <w:t xml:space="preserve">A Marketing Manager in Canada Toronto faces distinct challenges, including:</w:t>
      </w:r>
    </w:p>
    <w:p>
      <w:pPr>
        <w:numPr>
          <w:ilvl w:val="0"/>
          <w:numId w:val="1002"/>
        </w:numPr>
        <w:pStyle w:val="Compact"/>
      </w:pPr>
      <w:r>
        <w:rPr>
          <w:bCs/>
          <w:b/>
        </w:rPr>
        <w:t xml:space="preserve">Competitive Landscape:</w:t>
      </w:r>
      <w:r>
        <w:t xml:space="preserve"> </w:t>
      </w:r>
      <w:r>
        <w:t xml:space="preserve">The presence of multinational corporations and startups competing for market share. For example, the retail sector must differentiate itself by emphasizing localized services or community partnerships.</w:t>
      </w:r>
    </w:p>
    <w:p>
      <w:pPr>
        <w:numPr>
          <w:ilvl w:val="0"/>
          <w:numId w:val="1002"/>
        </w:numPr>
        <w:pStyle w:val="Compact"/>
      </w:pPr>
      <w:r>
        <w:rPr>
          <w:bCs/>
          <w:b/>
        </w:rPr>
        <w:t xml:space="preserve">Cultural Diversity:</w:t>
      </w:r>
      <w:r>
        <w:t xml:space="preserve"> </w:t>
      </w:r>
      <w:r>
        <w:t xml:space="preserve">Crafting campaigns that resonate with Toronto’s diverse demographics requires sensitivity to cultural nuances, such as language preferences or regional traditions.</w:t>
      </w:r>
    </w:p>
    <w:p>
      <w:pPr>
        <w:numPr>
          <w:ilvl w:val="0"/>
          <w:numId w:val="1002"/>
        </w:numPr>
        <w:pStyle w:val="Compact"/>
      </w:pPr>
      <w:r>
        <w:rPr>
          <w:bCs/>
          <w:b/>
        </w:rPr>
        <w:t xml:space="preserve">Tech-Driven Consumer Behavior:</w:t>
      </w:r>
      <w:r>
        <w:t xml:space="preserve"> </w:t>
      </w:r>
      <w:r>
        <w:t xml:space="preserve">Adapting to the rapid adoption of mobile commerce and e-commerce platforms among Toronto’s tech-savvy population.</w:t>
      </w:r>
    </w:p>
    <w:bookmarkEnd w:id="23"/>
    <w:bookmarkStart w:id="24" w:name="X289caa7b19ffc9c51e6ab6acf3050fdb788aced"/>
    <w:p>
      <w:pPr>
        <w:pStyle w:val="Heading2"/>
      </w:pPr>
      <w:r>
        <w:t xml:space="preserve">Casestudy: Successful Marketing Strategies in Toronto</w:t>
      </w:r>
    </w:p>
    <w:p>
      <w:pPr>
        <w:pStyle w:val="FirstParagraph"/>
      </w:pPr>
      <w:r>
        <w:t xml:space="preserve">A case study of a local Toronto-based company, such as “Toronto Tech Innovations,” highlights the impact of strategic marketing. The company’s Marketing Manager prioritized influencer partnerships with local creators and utilized geotargeted advertising to boost product visibility. By aligning campaigns with cultural events like the Toronto International Film Festival, they achieved a 40% increase in brand engagement within six months.</w:t>
      </w:r>
    </w:p>
    <w:bookmarkEnd w:id="24"/>
    <w:bookmarkStart w:id="25" w:name="X2e2a88206da9a08ef8cec1527c4f56c0aee2af0"/>
    <w:p>
      <w:pPr>
        <w:pStyle w:val="Heading2"/>
      </w:pPr>
      <w:r>
        <w:t xml:space="preserve">Future Trends for Marketing Managers in Toronto</w:t>
      </w:r>
    </w:p>
    <w:p>
      <w:pPr>
        <w:pStyle w:val="FirstParagraph"/>
      </w:pPr>
      <w:r>
        <w:t xml:space="preserve">The future of marketing in Canada Toronto is likely to be shaped by emerging technologies and shifting consumer expectations. Key trends include:</w:t>
      </w:r>
    </w:p>
    <w:p>
      <w:pPr>
        <w:numPr>
          <w:ilvl w:val="0"/>
          <w:numId w:val="1003"/>
        </w:numPr>
        <w:pStyle w:val="Compact"/>
      </w:pPr>
      <w:r>
        <w:rPr>
          <w:bCs/>
          <w:b/>
        </w:rPr>
        <w:t xml:space="preserve">Hyper-Personalization:</w:t>
      </w:r>
      <w:r>
        <w:t xml:space="preserve"> </w:t>
      </w:r>
      <w:r>
        <w:t xml:space="preserve">Using big data analytics to create highly personalized customer experiences, such as tailored recommendations for Toronto’s diverse retail sectors.</w:t>
      </w:r>
    </w:p>
    <w:p>
      <w:pPr>
        <w:numPr>
          <w:ilvl w:val="0"/>
          <w:numId w:val="1003"/>
        </w:numPr>
        <w:pStyle w:val="Compact"/>
      </w:pPr>
      <w:r>
        <w:rPr>
          <w:bCs/>
          <w:b/>
        </w:rPr>
        <w:t xml:space="preserve">Sustainability-Driven Campaigns:</w:t>
      </w:r>
      <w:r>
        <w:t xml:space="preserve"> </w:t>
      </w:r>
      <w:r>
        <w:t xml:space="preserve">Aligning with global sustainability goals while addressing local environmental concerns, such as reducing plastic waste in the GTA.</w:t>
      </w:r>
    </w:p>
    <w:p>
      <w:pPr>
        <w:numPr>
          <w:ilvl w:val="0"/>
          <w:numId w:val="1003"/>
        </w:numPr>
        <w:pStyle w:val="Compact"/>
      </w:pPr>
      <w:r>
        <w:rPr>
          <w:bCs/>
          <w:b/>
        </w:rPr>
        <w:t xml:space="preserve">Virtual and Augmented Reality (VR/AR):</w:t>
      </w:r>
      <w:r>
        <w:t xml:space="preserve"> </w:t>
      </w:r>
      <w:r>
        <w:t xml:space="preserve">Implementing immersive experiences to engage Toronto’s tech-forward population, particularly in sectors like real estate or entertainment.</w:t>
      </w:r>
    </w:p>
    <w:bookmarkEnd w:id="25"/>
    <w:bookmarkStart w:id="26" w:name="X5eef062196c601d9af1da5b34f55fcdd2c12654"/>
    <w:p>
      <w:pPr>
        <w:pStyle w:val="Heading2"/>
      </w:pPr>
      <w:r>
        <w:t xml:space="preserve">Educational and Professional Development for Marketing Managers in Toronto</w:t>
      </w:r>
    </w:p>
    <w:p>
      <w:pPr>
        <w:pStyle w:val="FirstParagraph"/>
      </w:pPr>
      <w:r>
        <w:t xml:space="preserve">To thrive as a Marketing Manager in Canada Toronto, professionals must invest in continuous learning. Programs offered by institutions like the University of Toronto’s Rotman School of Management or Ryerson University provide specialized training in digital marketing, AI ethics, and multicultural strategies. Additionally, certifications such as Google Analytics or HubSpot Inbound Marketing can enhance credibility and technical expertise.</w:t>
      </w:r>
    </w:p>
    <w:bookmarkEnd w:id="26"/>
    <w:bookmarkStart w:id="27" w:name="conclusion"/>
    <w:p>
      <w:pPr>
        <w:pStyle w:val="Heading2"/>
      </w:pPr>
      <w:r>
        <w:t xml:space="preserve">Conclusion</w:t>
      </w:r>
    </w:p>
    <w:p>
      <w:pPr>
        <w:pStyle w:val="FirstParagraph"/>
      </w:pPr>
      <w:r>
        <w:t xml:space="preserve">The role of a Marketing Manager in Canada Toronto is both challenging and rewarding. As this Master Thesis has demonstrated, success in this role requires a deep understanding of local market dynamics, adaptability to global trends, and the ability to lead cross-functional teams. For aspiring marketing professionals in Toronto, mastering these competencies is essential to driving growth and innovation in one of the world’s most dynamic cities.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Marketing Manager in Canada Toronto</dc:title>
  <dc:creator/>
  <dc:language>en</dc:language>
  <cp:keywords/>
  <dcterms:created xsi:type="dcterms:W3CDTF">2026-07-19T18:19:27Z</dcterms:created>
  <dcterms:modified xsi:type="dcterms:W3CDTF">2026-07-19T18:19:27Z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