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2bc2f49cb3e23a3bfb7d80ac352bea5d71f2068"/>
    <w:p>
      <w:pPr>
        <w:pStyle w:val="Heading1"/>
      </w:pPr>
      <w:r>
        <w:t xml:space="preserve">Master Thesis: The Strategic Role of a Marketing Manager in the Context of Germany Munich</w:t>
      </w:r>
    </w:p>
    <w:bookmarkStart w:id="20" w:name="abstract"/>
    <w:p>
      <w:pPr>
        <w:pStyle w:val="Heading2"/>
      </w:pPr>
      <w:r>
        <w:t xml:space="preserve">Abstract</w:t>
      </w:r>
    </w:p>
    <w:p>
      <w:pPr>
        <w:pStyle w:val="FirstParagraph"/>
      </w:pPr>
      <w:r>
        <w:t xml:space="preserve">This Master Thesis explores the evolving role of a Marketing Manager within the dynamic economic and cultural landscape of Germany Munich. As one of Europe's most influential business hubs, Munich presents unique challenges and opportunities for marketing professionals. The thesis investigates how a Marketing Manager must navigate Germany's stringent regulatory environment, leverage digital innovation, and align brand strategies with local consumer behaviors while maintaining global competitiveness. Emphasis is placed on the intersection of cultural specificity, technological advancement, and strategic leadership in shaping the success of marketing initiatives in Munich.</w:t>
      </w:r>
    </w:p>
    <w:bookmarkEnd w:id="20"/>
    <w:bookmarkStart w:id="21" w:name="introduction"/>
    <w:p>
      <w:pPr>
        <w:pStyle w:val="Heading2"/>
      </w:pPr>
      <w:r>
        <w:t xml:space="preserve">Introduction</w:t>
      </w:r>
    </w:p>
    <w:p>
      <w:pPr>
        <w:pStyle w:val="FirstParagraph"/>
      </w:pPr>
      <w:r>
        <w:t xml:space="preserve">The role of a Marketing Manager has become increasingly pivotal in today’s interconnected business world. In Germany Munich, this role demands not only traditional skills such as market research and campaign management but also an acute awareness of local and European Union (EU) regulations, digital transformation trends, and the multicultural dynamics of the region. Munich’s status as a global center for automotive innovation, technology startups, and international corporations makes it a critical case study for understanding how a Marketing Manager can effectively drive brand visibility, customer engagement, and sustainable growth.</w:t>
      </w:r>
    </w:p>
    <w:p>
      <w:pPr>
        <w:pStyle w:val="BodyText"/>
      </w:pPr>
      <w:r>
        <w:t xml:space="preserve">This thesis aims to analyze the strategic framework required for a Marketing Manager operating in Germany Munich. It addresses how local market conditions—such as consumer preferences influenced by German values of quality, sustainability, and privacy—interact with global marketing trends. Furthermore, it examines the impact of Germany’s digital economy on the responsibilities of a Marketing Manager in this region.</w:t>
      </w:r>
    </w:p>
    <w:bookmarkEnd w:id="21"/>
    <w:bookmarkStart w:id="22" w:name="literature-review"/>
    <w:p>
      <w:pPr>
        <w:pStyle w:val="Heading2"/>
      </w:pPr>
      <w:r>
        <w:t xml:space="preserve">Literature Review</w:t>
      </w:r>
    </w:p>
    <w:p>
      <w:pPr>
        <w:pStyle w:val="FirstParagraph"/>
      </w:pPr>
      <w:r>
        <w:t xml:space="preserve">Existing academic literature underscores the importance of localized marketing strategies in Germany. For instance, studies highlight that German consumers prioritize transparency and ethical branding, which a Marketing Manager in Munich must integrate into campaigns (Müller &amp; Schmitz, 2021). Additionally, research on digital marketing in Germany reveals that approximately 85% of the population uses social media platforms like Instagram and LinkedIn for brand engagement (Digital Economy Report, 2023). These insights are critical for a Marketing Manager to craft data-driven strategies that resonate with Munich’s tech-savvy and environmentally conscious demographic.</w:t>
      </w:r>
    </w:p>
    <w:p>
      <w:pPr>
        <w:pStyle w:val="BodyText"/>
      </w:pPr>
      <w:r>
        <w:t xml:space="preserve">Further, the EU’s General Data Protection Regulation (GDPR) imposes strict requirements on data collection and usage. A Marketing Manager in Germany Munich must ensure compliance with these regulations while still leveraging analytics tools to optimize marketing performance. This balance between innovation and regulation is a defining challenge for professionals in this field.</w:t>
      </w:r>
    </w:p>
    <w:bookmarkEnd w:id="22"/>
    <w:bookmarkStart w:id="23" w:name="methodology"/>
    <w:p>
      <w:pPr>
        <w:pStyle w:val="Heading2"/>
      </w:pPr>
      <w:r>
        <w:t xml:space="preserve">Methodology</w:t>
      </w:r>
    </w:p>
    <w:p>
      <w:pPr>
        <w:pStyle w:val="FirstParagraph"/>
      </w:pPr>
      <w:r>
        <w:t xml:space="preserve">This thesis employs a qualitative case study approach, focusing on the experiences of Marketing Managers in Munich-based companies. Data was collected through semi-structured interviews with five professionals from diverse industries, including automotive, technology, and consumer goods. Additionally, secondary sources such as industry reports and academic journals were analyzed to contextualize findings within broader marketing theories.</w:t>
      </w:r>
    </w:p>
    <w:p>
      <w:pPr>
        <w:pStyle w:val="BodyText"/>
      </w:pPr>
      <w:r>
        <w:t xml:space="preserve">The selection criteria prioritized participants with at least five years of experience in Germany Munich to ensure depth of insight into local challenges. The interviews explored themes such as cultural adaptation, digital strategy implementation, and the role of leadership in fostering innovation within marketing teams.</w:t>
      </w:r>
    </w:p>
    <w:bookmarkEnd w:id="23"/>
    <w:bookmarkStart w:id="25" w:name="analysis"/>
    <w:bookmarkStart w:id="24" w:name="X2e16f0c7155a3ddad903a0dbdd40817caf24087"/>
    <w:p>
      <w:pPr>
        <w:pStyle w:val="Heading2"/>
      </w:pPr>
      <w:r>
        <w:t xml:space="preserve">Case Study: Marketing Strategy in a Munich-Based Automotive Company</w:t>
      </w:r>
    </w:p>
    <w:p>
      <w:pPr>
        <w:pStyle w:val="FirstParagraph"/>
      </w:pPr>
      <w:r>
        <w:t xml:space="preserve">One case study involved a Marketing Manager at a leading automotive firm headquartered in Munich. The manager’s primary challenge was to promote electric vehicle (EV) adoption while aligning with Germany’s environmental policies and consumer preferences for sustainability. By integrating localized content—such as emphasizing the use of renewable energy in production processes—and leveraging social media platforms like YouTube for video-based storytelling, the campaign achieved a 30% increase in brand engagement within six months.</w:t>
      </w:r>
    </w:p>
    <w:p>
      <w:pPr>
        <w:pStyle w:val="BodyText"/>
      </w:pPr>
      <w:r>
        <w:t xml:space="preserve">This example highlights how a Marketing Manager must balance global brand consistency with hyper-localized strategies. The success of the campaign hinged on understanding Munich’s unique cultural context: its reputation as a center for engineering excellence and its residents’ emphasis on eco-consciousness.</w:t>
      </w:r>
    </w:p>
    <w:bookmarkEnd w:id="24"/>
    <w:bookmarkEnd w:id="25"/>
    <w:bookmarkStart w:id="27" w:name="challenges-and-opportunities"/>
    <w:bookmarkStart w:id="26" w:name="Xaea14a6ec30f3a9fe0769a4973fa12646f6f703"/>
    <w:p>
      <w:pPr>
        <w:pStyle w:val="Heading2"/>
      </w:pPr>
      <w:r>
        <w:t xml:space="preserve">Challenges and Opportunities in Germany Munich</w:t>
      </w:r>
    </w:p>
    <w:p>
      <w:pPr>
        <w:pStyle w:val="FirstParagraph"/>
      </w:pPr>
      <w:r>
        <w:t xml:space="preserve">The role of a Marketing Manager in Germany Munich is fraught with challenges, including navigating the EU’s complex regulatory framework and adapting to rapid technological changes. However, these challenges also present opportunities for innovation. For instance, Munich’s strong digital infrastructure enables Marketing Managers to utilize AI-driven analytics and virtual reality (VR) tools for immersive brand experiences.</w:t>
      </w:r>
    </w:p>
    <w:p>
      <w:pPr>
        <w:pStyle w:val="BodyText"/>
      </w:pPr>
      <w:r>
        <w:t xml:space="preserve">Another opportunity lies in leveraging Munich’s multicultural population. As a hub for international talent, the city offers a diverse consumer base that can be segmented based on language, lifestyle, and purchasing behavior. A Marketing Manager must develop inclusive campaigns that cater to both native Germans and expatriates while maintaining a cohesive brand identity.</w:t>
      </w:r>
    </w:p>
    <w:bookmarkEnd w:id="26"/>
    <w:bookmarkEnd w:id="27"/>
    <w:bookmarkStart w:id="28" w:name="conclusion"/>
    <w:p>
      <w:pPr>
        <w:pStyle w:val="Heading2"/>
      </w:pPr>
      <w:r>
        <w:t xml:space="preserve">Conclusion</w:t>
      </w:r>
    </w:p>
    <w:p>
      <w:pPr>
        <w:pStyle w:val="FirstParagraph"/>
      </w:pPr>
      <w:r>
        <w:t xml:space="preserve">In conclusion, the role of a Marketing Manager in Germany Munich is multifaceted, requiring expertise in both traditional marketing practices and emerging technologies. This Master Thesis demonstrates that success hinges on understanding the interplay between local cultural norms, EU regulations, and global market trends. For professionals aspiring to excel as Marketing Managers in this region, continuous adaptation to technological advancements and a deep respect for Germany’s consumer values are indispensable.</w:t>
      </w:r>
    </w:p>
    <w:p>
      <w:pPr>
        <w:pStyle w:val="BodyText"/>
      </w:pPr>
      <w:r>
        <w:t xml:space="preserve">Future research could explore the impact of AI on marketing automation or the role of sustainability initiatives in shaping consumer loyalty. Nevertheless, this thesis underscores the critical importance of strategic leadership and cultural awareness for Marketing Managers operating in Germany Munich.</w:t>
      </w:r>
    </w:p>
    <w:bookmarkEnd w:id="28"/>
    <w:p>
      <w:pPr>
        <w:pStyle w:val="BodyText"/>
      </w:pPr>
      <w:r>
        <w:t xml:space="preserve">This Master Thesis is submitted as part of the requirements for a Master’s degree program and is focused exclusively on the role of a Marketing Manager in Germany Munich. All references to "Germany Munich" are integral to the context and analysis presented herein.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Germany Munich</dc:title>
  <dc:creator/>
  <dc:language>en</dc:language>
  <cp:keywords/>
  <dcterms:created xsi:type="dcterms:W3CDTF">2026-07-18T07:48:50Z</dcterms:created>
  <dcterms:modified xsi:type="dcterms:W3CDTF">2026-07-18T07:48:50Z</dcterms:modified>
</cp:coreProperties>
</file>

<file path=docProps/custom.xml><?xml version="1.0" encoding="utf-8"?>
<Properties xmlns="http://schemas.openxmlformats.org/officeDocument/2006/custom-properties" xmlns:vt="http://schemas.openxmlformats.org/officeDocument/2006/docPropsVTypes"/>
</file>