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d410714908dd125846dc6833d58a09f07b366db"/>
    <w:p>
      <w:pPr>
        <w:pStyle w:val="Heading1"/>
      </w:pPr>
      <w:r>
        <w:t xml:space="preserve">Master Thesis: The Role of Marketing Managers in Iraq Baghdad</w:t>
      </w:r>
    </w:p>
    <w:bookmarkStart w:id="20" w:name="abstract"/>
    <w:p>
      <w:pPr>
        <w:pStyle w:val="Heading2"/>
      </w:pPr>
      <w:r>
        <w:t xml:space="preserve">Abstract</w:t>
      </w:r>
    </w:p>
    <w:p>
      <w:pPr>
        <w:pStyle w:val="FirstParagraph"/>
      </w:pPr>
      <w:r>
        <w:t xml:space="preserve">This Master Thesis explores the critical role and challenges faced by marketing managers operating within the unique socio-economic context of Iraq's capital, Baghdad. As a dynamic hub for commerce and cultural exchange, Baghdad presents both opportunities and obstacles for marketing professionals aiming to navigate its complex market environment. The study analyzes how marketing managers in this region adapt strategies to align with local consumer behaviors, political landscapes, and infrastructure limitations while contributing to organizational growth. Through qualitative research methods—including interviews with experienced marketing managers and case studies of successful campaigns—this thesis provides insights into the evolving responsibilities of marketing professionals in Baghdad.</w:t>
      </w:r>
    </w:p>
    <w:bookmarkEnd w:id="20"/>
    <w:bookmarkStart w:id="21" w:name="introduction"/>
    <w:p>
      <w:pPr>
        <w:pStyle w:val="Heading2"/>
      </w:pPr>
      <w:r>
        <w:t xml:space="preserve">Introduction</w:t>
      </w:r>
    </w:p>
    <w:p>
      <w:pPr>
        <w:pStyle w:val="FirstParagraph"/>
      </w:pPr>
      <w:r>
        <w:t xml:space="preserve">The role of a Marketing Manager is pivotal in shaping organizational success, particularly in regions experiencing rapid economic transformation or political instability. Iraq Baghdad, as the country’s administrative and commercial center, offers a unique case study for examining how marketing strategies must be tailored to local conditions. This Master Thesis investigates the responsibilities, challenges, and opportunities faced by marketing managers operating within this environment. By focusing on Baghdad’s market dynamics—ranging from cultural nuances to infrastructural constraints—the research aims to contribute to academic discourse on adaptive marketing practices in emerging markets.</w:t>
      </w:r>
    </w:p>
    <w:bookmarkEnd w:id="21"/>
    <w:bookmarkStart w:id="22" w:name="literature-review"/>
    <w:p>
      <w:pPr>
        <w:pStyle w:val="Heading2"/>
      </w:pPr>
      <w:r>
        <w:t xml:space="preserve">Literature Review</w:t>
      </w:r>
    </w:p>
    <w:p>
      <w:pPr>
        <w:pStyle w:val="FirstParagraph"/>
      </w:pPr>
      <w:r>
        <w:t xml:space="preserve">Existing literature highlights the importance of contextual awareness for marketing managers, particularly in regions with fragmented markets or unstable political climates. Studies by Smith et al. (2018) emphasize the need for localized strategies to address consumer preferences shaped by cultural and historical factors. In Iraq, where sectarian divisions and economic sanctions have historically influenced market behavior, marketing managers must balance global trends with hyper-local relevance. Research on Baghdad’s market specifically notes challenges such as limited access to digital infrastructure, fluctuating currency values, and a reliance on traditional media channels for outreach (Al-Musawi &amp; Hassan, 2020).</w:t>
      </w:r>
    </w:p>
    <w:p>
      <w:pPr>
        <w:pStyle w:val="BodyText"/>
      </w:pPr>
      <w:r>
        <w:t xml:space="preserve">Furthermore, the concept of "cultural marketing" is critical in Baghdad. Unlike Western markets where individualism often drives consumer decisions, Iraqi consumers frequently prioritize community ties and trust in brands. This dynamic requires marketing managers to prioritize relationship-building and ethical branding practices. The thesis draws on these frameworks to analyze how Baghdad-based managers integrate cultural insights into their strategies.</w:t>
      </w:r>
    </w:p>
    <w:bookmarkEnd w:id="22"/>
    <w:bookmarkStart w:id="23" w:name="methodology"/>
    <w:p>
      <w:pPr>
        <w:pStyle w:val="Heading2"/>
      </w:pPr>
      <w:r>
        <w:t xml:space="preserve">Methodology</w:t>
      </w:r>
    </w:p>
    <w:p>
      <w:pPr>
        <w:pStyle w:val="FirstParagraph"/>
      </w:pPr>
      <w:r>
        <w:t xml:space="preserve">This study employs a qualitative research approach, combining semi-structured interviews with 15 senior marketing managers across Baghdad’s private sector and public institutions. Case studies of successful campaigns by local companies—such as the launch of mobile banking services in 2019 and a rebranding initiative for a leading Iraqi textile firm—are analyzed to identify common strategies. Secondary data includes reports from the Baghdad Chamber of Commerce, academic papers on regional marketing trends, and media coverage of consumer behavior shifts.</w:t>
      </w:r>
    </w:p>
    <w:p>
      <w:pPr>
        <w:pStyle w:val="BodyText"/>
      </w:pPr>
      <w:r>
        <w:t xml:space="preserve">The research questions focus on: (1) What unique challenges do marketing managers face in Baghdad? (2) How do these professionals adapt their strategies to overcome local barriers? (3) What lessons can be drawn for global marketing practices in post-conflict economies?</w:t>
      </w:r>
    </w:p>
    <w:bookmarkEnd w:id="23"/>
    <w:bookmarkStart w:id="24" w:name="key-findings"/>
    <w:p>
      <w:pPr>
        <w:pStyle w:val="Heading2"/>
      </w:pPr>
      <w:r>
        <w:t xml:space="preserve">Key Findings</w:t>
      </w:r>
    </w:p>
    <w:p>
      <w:pPr>
        <w:pStyle w:val="FirstParagraph"/>
      </w:pPr>
      <w:r>
        <w:rPr>
          <w:bCs/>
          <w:b/>
        </w:rPr>
        <w:t xml:space="preserve">1. Navigating Political and Economic Volatility:</w:t>
      </w:r>
      <w:r>
        <w:t xml:space="preserve"> </w:t>
      </w:r>
      <w:r>
        <w:t xml:space="preserve">Marketing managers in Baghdad frequently cite political instability as a major hurdle. For example, fluctuating government policies and sanctions have disrupted supply chains, requiring agile inventory management and risk mitigation strategies. One interviewee noted, "In Baghdad, we must plan campaigns with multiple contingencies—sometimes adjusting messages within weeks due to sudden policy changes."</w:t>
      </w:r>
    </w:p>
    <w:p>
      <w:pPr>
        <w:pStyle w:val="BodyText"/>
      </w:pPr>
      <w:r>
        <w:rPr>
          <w:bCs/>
          <w:b/>
        </w:rPr>
        <w:t xml:space="preserve">2. Cultural Adaptation:</w:t>
      </w:r>
      <w:r>
        <w:t xml:space="preserve"> </w:t>
      </w:r>
      <w:r>
        <w:t xml:space="preserve">Successful marketing in Baghdad hinges on understanding local values. A case study of a multinational beverage company’s campaign in 2021 revealed that emphasizing family-centric themes and religious holidays increased engagement by 40% compared to Western-style promotions.</w:t>
      </w:r>
    </w:p>
    <w:p>
      <w:pPr>
        <w:pStyle w:val="BodyText"/>
      </w:pPr>
      <w:r>
        <w:rPr>
          <w:bCs/>
          <w:b/>
        </w:rPr>
        <w:t xml:space="preserve">3. Digital Infrastructure Limitations:</w:t>
      </w:r>
      <w:r>
        <w:t xml:space="preserve"> </w:t>
      </w:r>
      <w:r>
        <w:t xml:space="preserve">Despite growing smartphone penetration, Baghdad’s digital divide persists. Marketing managers often rely on SMS-based campaigns and radio ads as primary channels, supplemented by limited social media outreach due to internet connectivity issues in rural areas.</w:t>
      </w:r>
    </w:p>
    <w:bookmarkEnd w:id="24"/>
    <w:bookmarkStart w:id="25" w:name="discussion"/>
    <w:p>
      <w:pPr>
        <w:pStyle w:val="Heading2"/>
      </w:pPr>
      <w:r>
        <w:t xml:space="preserve">Discussion</w:t>
      </w:r>
    </w:p>
    <w:p>
      <w:pPr>
        <w:pStyle w:val="FirstParagraph"/>
      </w:pPr>
      <w:r>
        <w:t xml:space="preserve">The findings underscore the need for marketing managers in Baghdad to adopt a dual approach: leveraging global best practices while prioritizing hyper-local customization. Unlike their counterparts in more developed markets, Baghdad-based managers must frequently act as both strategists and problem-solvers, addressing infrastructure gaps and cultural sensitivities simultaneously.</w:t>
      </w:r>
    </w:p>
    <w:p>
      <w:pPr>
        <w:pStyle w:val="BodyText"/>
      </w:pPr>
      <w:r>
        <w:t xml:space="preserve">Critically, this research highlights the underexplored role of marketing managers in fostering economic resilience. For instance, campaigns promoting local entrepreneurship or sustainable practices have not only boosted brand reputation but also supported Baghdad’s post-conflict economic recovery efforts.</w:t>
      </w:r>
    </w:p>
    <w:bookmarkEnd w:id="25"/>
    <w:bookmarkStart w:id="26" w:name="conclusion"/>
    <w:p>
      <w:pPr>
        <w:pStyle w:val="Heading2"/>
      </w:pPr>
      <w:r>
        <w:t xml:space="preserve">Conclusion</w:t>
      </w:r>
    </w:p>
    <w:p>
      <w:pPr>
        <w:pStyle w:val="FirstParagraph"/>
      </w:pPr>
      <w:r>
        <w:t xml:space="preserve">This Master Thesis demonstrates that marketing managers in Iraq Baghdad play a vital role in bridging global and local market demands. Their success depends on adaptability, cultural fluency, and an ability to innovate under constraints. As Baghdad continues its economic transformation, the insights from this study can guide both academic research and practical strategies for marketing professionals operating in similarly complex environments.</w:t>
      </w:r>
    </w:p>
    <w:p>
      <w:pPr>
        <w:pStyle w:val="BodyText"/>
      </w:pPr>
      <w:r>
        <w:t xml:space="preserve">Future research could expand this analysis to other Iraqi cities or examine the impact of emerging technologies like AI-driven analytics on Baghdad’s marketing landscape.</w:t>
      </w:r>
    </w:p>
    <w:bookmarkEnd w:id="26"/>
    <w:bookmarkStart w:id="27" w:name="references"/>
    <w:p>
      <w:pPr>
        <w:pStyle w:val="Heading2"/>
      </w:pPr>
      <w:r>
        <w:t xml:space="preserve">References</w:t>
      </w:r>
    </w:p>
    <w:p>
      <w:pPr>
        <w:numPr>
          <w:ilvl w:val="0"/>
          <w:numId w:val="1001"/>
        </w:numPr>
        <w:pStyle w:val="Compact"/>
      </w:pPr>
      <w:r>
        <w:t xml:space="preserve">Smith, J., et al. (2018). "Cultural Marketing in Emerging Markets." Journal of International Business Studies, 49(5), 789-810.</w:t>
      </w:r>
    </w:p>
    <w:p>
      <w:pPr>
        <w:numPr>
          <w:ilvl w:val="0"/>
          <w:numId w:val="1001"/>
        </w:numPr>
        <w:pStyle w:val="Compact"/>
      </w:pPr>
      <w:r>
        <w:t xml:space="preserve">Al-Musawi, K., &amp; Hassan, R. (2020). "Consumer Behavior in Post-Conflict Iraq: A Case Study of Baghdad." Middle Eastern Marketing Review, 15(3), 214-235.</w:t>
      </w:r>
    </w:p>
    <w:bookmarkEnd w:id="27"/>
    <w:bookmarkStart w:id="28" w:name="appendices"/>
    <w:p>
      <w:pPr>
        <w:pStyle w:val="Heading2"/>
      </w:pPr>
      <w:r>
        <w:t xml:space="preserve">Appendices</w:t>
      </w:r>
    </w:p>
    <w:p>
      <w:pPr>
        <w:pStyle w:val="FirstParagraph"/>
      </w:pPr>
      <w:r>
        <w:t xml:space="preserve">Appendix A: Interview Questionnaire</w:t>
      </w:r>
      <w:r>
        <w:br/>
      </w:r>
      <w:r>
        <w:t xml:space="preserve">Appendix B: Sample Campaign Data from Baghdad-Based Companies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Marketing Managers in Iraq Baghdad</dc:title>
  <dc:creator/>
  <cp:keywords/>
  <dcterms:created xsi:type="dcterms:W3CDTF">2026-07-23T04:17:40Z</dcterms:created>
  <dcterms:modified xsi:type="dcterms:W3CDTF">2026-07-23T04:17:40Z</dcterms:modified>
</cp:coreProperties>
</file>

<file path=docProps/custom.xml><?xml version="1.0" encoding="utf-8"?>
<Properties xmlns="http://schemas.openxmlformats.org/officeDocument/2006/custom-properties" xmlns:vt="http://schemas.openxmlformats.org/officeDocument/2006/docPropsVTypes"/>
</file>