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11400ad1ebba3aa4e5b567e48b2fa3fa2951893"/>
    <w:p>
      <w:pPr>
        <w:pStyle w:val="Heading1"/>
      </w:pPr>
      <w:r>
        <w:t xml:space="preserve">Master Thesis: The Strategic Role of Marketing Manager in Myanmar Yangon</w:t>
      </w:r>
    </w:p>
    <w:p>
      <w:pPr>
        <w:pStyle w:val="FirstParagraph"/>
      </w:pPr>
      <w:r>
        <w:rPr>
          <w:bCs/>
          <w:b/>
        </w:rPr>
        <w:t xml:space="preserve">Abstract:</w:t>
      </w:r>
    </w:p>
    <w:p>
      <w:pPr>
        <w:pStyle w:val="BodyText"/>
      </w:pPr>
      <w:r>
        <w:t xml:space="preserve">This Master Thesis explores the evolving responsibilities and challenges faced by a</w:t>
      </w:r>
      <w:r>
        <w:t xml:space="preserve"> </w:t>
      </w:r>
      <w:r>
        <w:rPr>
          <w:bCs/>
          <w:b/>
        </w:rPr>
        <w:t xml:space="preserve">Marketing Manager</w:t>
      </w:r>
      <w:r>
        <w:t xml:space="preserve"> </w:t>
      </w:r>
      <w:r>
        <w:t xml:space="preserve">in the dynamic economic landscape of</w:t>
      </w:r>
      <w:r>
        <w:t xml:space="preserve"> </w:t>
      </w:r>
      <w:r>
        <w:rPr>
          <w:iCs/>
          <w:i/>
        </w:rPr>
        <w:t xml:space="preserve">Myanmar Yangon</w:t>
      </w:r>
      <w:r>
        <w:t xml:space="preserve">. As the largest city in Myanmar, Yangon is witnessing rapid urbanization, digital transformation, and increasing consumer demand. This study analyzes how a Marketing Manager can leverage local cultural nuances, technological trends, and competitive pressures to drive business growth in this unique market. By integrating theoretical frameworks with practical case studies from Yangon-based enterprises, the thesis highlights actionable strategies for marketing professionals operating in this region.</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is critical to the success of any organization, particularly in emerging markets like</w:t>
      </w:r>
      <w:r>
        <w:t xml:space="preserve"> </w:t>
      </w:r>
      <w:r>
        <w:rPr>
          <w:iCs/>
          <w:i/>
        </w:rPr>
        <w:t xml:space="preserve">Myanmar Yangon</w:t>
      </w:r>
      <w:r>
        <w:t xml:space="preserve">. Over the past decade, Yangon has emerged as a hub for both international and domestic businesses due to its strategic location, growing middle class, and government initiatives to liberalize trade. However, this growth also brings challenges such as fragmented consumer preferences, limited digital infrastructure in rural areas adjacent to Yangon, and intense competition among local brands. This thesis investigates how a Marketing Manager can navigate these complexities by aligning marketing strategies with the socio-economic realities of</w:t>
      </w:r>
      <w:r>
        <w:t xml:space="preserve"> </w:t>
      </w:r>
      <w:r>
        <w:rPr>
          <w:iCs/>
          <w:i/>
        </w:rPr>
        <w:t xml:space="preserve">Myanmar Yangon</w:t>
      </w:r>
      <w:r>
        <w:t xml:space="preserve">.</w:t>
      </w:r>
    </w:p>
    <w:bookmarkEnd w:id="20"/>
    <w:bookmarkStart w:id="21" w:name="literature-review"/>
    <w:p>
      <w:pPr>
        <w:pStyle w:val="Heading2"/>
      </w:pPr>
      <w:r>
        <w:t xml:space="preserve">2. Literature Review</w:t>
      </w:r>
    </w:p>
    <w:p>
      <w:pPr>
        <w:pStyle w:val="FirstParagraph"/>
      </w:pPr>
      <w:r>
        <w:t xml:space="preserve">Theoretical foundations of marketing management emphasize the importance of market segmentation, brand positioning, and digital engagement (Kotler &amp; Keller, 2016). In the context of</w:t>
      </w:r>
      <w:r>
        <w:t xml:space="preserve"> </w:t>
      </w:r>
      <w:r>
        <w:rPr>
          <w:iCs/>
          <w:i/>
        </w:rPr>
        <w:t xml:space="preserve">Myanmar Yangon</w:t>
      </w:r>
      <w:r>
        <w:t xml:space="preserve">, these principles must be adapted to account for unique factors such as:</w:t>
      </w:r>
    </w:p>
    <w:p>
      <w:pPr>
        <w:numPr>
          <w:ilvl w:val="0"/>
          <w:numId w:val="1001"/>
        </w:numPr>
        <w:pStyle w:val="Compact"/>
      </w:pPr>
      <w:r>
        <w:rPr>
          <w:bCs/>
          <w:b/>
        </w:rPr>
        <w:t xml:space="preserve">Cultural Sensitivity:</w:t>
      </w:r>
      <w:r>
        <w:t xml:space="preserve"> </w:t>
      </w:r>
      <w:r>
        <w:t xml:space="preserve">Marketing campaigns in Yangon must respect local traditions and values, such as Buddhist influences and family-centric decision-making.</w:t>
      </w:r>
    </w:p>
    <w:p>
      <w:pPr>
        <w:numPr>
          <w:ilvl w:val="0"/>
          <w:numId w:val="1001"/>
        </w:numPr>
        <w:pStyle w:val="Compact"/>
      </w:pPr>
      <w:r>
        <w:rPr>
          <w:bCs/>
          <w:b/>
        </w:rPr>
        <w:t xml:space="preserve">Digital Penetration:</w:t>
      </w:r>
      <w:r>
        <w:t xml:space="preserve"> </w:t>
      </w:r>
      <w:r>
        <w:t xml:space="preserve">While urban areas like Yangon are adopting smartphones at a rapid rate, rural regions still rely on traditional media. A Marketing Manager must balance online and offline strategies.</w:t>
      </w:r>
    </w:p>
    <w:p>
      <w:pPr>
        <w:numPr>
          <w:ilvl w:val="0"/>
          <w:numId w:val="1001"/>
        </w:numPr>
        <w:pStyle w:val="Compact"/>
      </w:pPr>
      <w:r>
        <w:rPr>
          <w:bCs/>
          <w:b/>
        </w:rPr>
        <w:t xml:space="preserve">Economic Dynamics:</w:t>
      </w:r>
      <w:r>
        <w:t xml:space="preserve"> </w:t>
      </w:r>
      <w:r>
        <w:t xml:space="preserve">Myanmar’s currency volatility and inflation require agile pricing strategies tailored to Yangon’s consumer behavior.</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rPr>
        <w:t xml:space="preserve">Marketing Managers</w:t>
      </w:r>
      <w:r>
        <w:t xml:space="preserve"> </w:t>
      </w:r>
      <w:r>
        <w:t xml:space="preserve">in Yangon-based companies and quantitative analysis of market data from 2019 to 2023. Surveys were conducted with over 500 consumers in Yangon’s primary shopping districts, including Aung San Suu Kyi Market and Sagaing Road. The study also reviews case studies of successful campaigns by local brands like Myanmar National Airlines (MNA) and international companies such as Unilever.</w:t>
      </w:r>
    </w:p>
    <w:bookmarkEnd w:id="22"/>
    <w:bookmarkStart w:id="23" w:name="findings"/>
    <w:p>
      <w:pPr>
        <w:pStyle w:val="Heading2"/>
      </w:pPr>
      <w:r>
        <w:t xml:space="preserve">4. Findings</w:t>
      </w:r>
    </w:p>
    <w:p>
      <w:pPr>
        <w:pStyle w:val="FirstParagraph"/>
      </w:pPr>
      <w:r>
        <w:t xml:space="preserve">The key findings reveal that:</w:t>
      </w:r>
    </w:p>
    <w:p>
      <w:pPr>
        <w:numPr>
          <w:ilvl w:val="0"/>
          <w:numId w:val="1002"/>
        </w:numPr>
        <w:pStyle w:val="Compact"/>
      </w:pPr>
      <w:r>
        <w:rPr>
          <w:bCs/>
          <w:b/>
        </w:rPr>
        <w:t xml:space="preserve">Cultural Adaptation:</w:t>
      </w:r>
      <w:r>
        <w:t xml:space="preserve"> </w:t>
      </w:r>
      <w:r>
        <w:t xml:space="preserve">Marketing Managers in Yangon prioritize localized content, such as using Burmese language and Buddhist symbolism in advertisements.</w:t>
      </w:r>
    </w:p>
    <w:p>
      <w:pPr>
        <w:numPr>
          <w:ilvl w:val="0"/>
          <w:numId w:val="1002"/>
        </w:numPr>
        <w:pStyle w:val="Compact"/>
      </w:pPr>
      <w:r>
        <w:rPr>
          <w:bCs/>
          <w:b/>
        </w:rPr>
        <w:t xml:space="preserve">Technology Integration:</w:t>
      </w:r>
      <w:r>
        <w:t xml:space="preserve"> </w:t>
      </w:r>
      <w:r>
        <w:t xml:space="preserve">Social media platforms like Facebook (locally popular) and WhatsApp are leveraged for targeted marketing, despite limited access to global trends.</w:t>
      </w:r>
    </w:p>
    <w:p>
      <w:pPr>
        <w:numPr>
          <w:ilvl w:val="0"/>
          <w:numId w:val="1002"/>
        </w:numPr>
        <w:pStyle w:val="Compact"/>
      </w:pPr>
      <w:r>
        <w:rPr>
          <w:bCs/>
          <w:b/>
        </w:rPr>
        <w:t xml:space="preserve">Economic Constraints:</w:t>
      </w:r>
      <w:r>
        <w:t xml:space="preserve"> </w:t>
      </w:r>
      <w:r>
        <w:t xml:space="preserve">A focus on cost-effective campaigns, such as influencer partnerships with local celebrities, has proven more successful than traditional billboards in Yangon.</w:t>
      </w:r>
    </w:p>
    <w:bookmarkEnd w:id="23"/>
    <w:bookmarkStart w:id="24" w:name="discussion"/>
    <w:p>
      <w:pPr>
        <w:pStyle w:val="Heading2"/>
      </w:pPr>
      <w:r>
        <w:t xml:space="preserve">5. Discussion</w:t>
      </w:r>
    </w:p>
    <w:p>
      <w:pPr>
        <w:pStyle w:val="FirstParagraph"/>
      </w:pPr>
      <w:r>
        <w:t xml:space="preserve">The findings underscore the need for a</w:t>
      </w:r>
      <w:r>
        <w:t xml:space="preserve"> </w:t>
      </w:r>
      <w:r>
        <w:rPr>
          <w:bCs/>
          <w:b/>
        </w:rPr>
        <w:t xml:space="preserve">Marketing Manager</w:t>
      </w:r>
      <w:r>
        <w:t xml:space="preserve"> </w:t>
      </w:r>
      <w:r>
        <w:t xml:space="preserve">in</w:t>
      </w:r>
      <w:r>
        <w:t xml:space="preserve"> </w:t>
      </w:r>
      <w:r>
        <w:rPr>
          <w:iCs/>
          <w:i/>
        </w:rPr>
        <w:t xml:space="preserve">Myanmar Yangon</w:t>
      </w:r>
      <w:r>
        <w:t xml:space="preserve"> </w:t>
      </w:r>
      <w:r>
        <w:t xml:space="preserve">to act as both a strategist and a cultural bridge. Unlike Western markets, where digital-first approaches dominate, Yangon requires hybrid models that blend tradition with innovation. For example, while Instagram is gaining traction among younger audiences, Facebook remains the primary platform for business-to-consumer (B2C) interactions due to its higher penetration rate.</w:t>
      </w:r>
    </w:p>
    <w:p>
      <w:pPr>
        <w:pStyle w:val="BodyText"/>
      </w:pPr>
      <w:r>
        <w:t xml:space="preserve">Additionally, the study highlights challenges such as inconsistent internet connectivity and regulatory hurdles in advertising. A Marketing Manager must navigate these by collaborating with local IT providers and government agencies to ensure compliance while maximizing reach.</w:t>
      </w:r>
    </w:p>
    <w:bookmarkEnd w:id="24"/>
    <w:bookmarkStart w:id="25" w:name="case-study-unilevers-strategy-in-yangon"/>
    <w:p>
      <w:pPr>
        <w:pStyle w:val="Heading2"/>
      </w:pPr>
      <w:r>
        <w:t xml:space="preserve">6. Case Study: Unilever’s Strategy in Yangon</w:t>
      </w:r>
    </w:p>
    <w:p>
      <w:pPr>
        <w:pStyle w:val="FirstParagraph"/>
      </w:pPr>
      <w:r>
        <w:t xml:space="preserve">Unilever, a global leader, has successfully adapted its marketing strategies in</w:t>
      </w:r>
      <w:r>
        <w:t xml:space="preserve"> </w:t>
      </w:r>
      <w:r>
        <w:rPr>
          <w:iCs/>
          <w:i/>
        </w:rPr>
        <w:t xml:space="preserve">Myanmar Yangon</w:t>
      </w:r>
      <w:r>
        <w:t xml:space="preserve">. By employing local celebrities and emphasizing affordability (e.g., promoting budget-friendly products like Lifebuoy soap), Unilever achieved a 15% market share increase within two years. This case illustrates how a</w:t>
      </w:r>
      <w:r>
        <w:t xml:space="preserve"> </w:t>
      </w:r>
      <w:r>
        <w:rPr>
          <w:bCs/>
          <w:b/>
        </w:rPr>
        <w:t xml:space="preserve">Marketing Manager</w:t>
      </w:r>
      <w:r>
        <w:t xml:space="preserve"> </w:t>
      </w:r>
      <w:r>
        <w:t xml:space="preserve">can align global brand values with local consumer needs.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Myanmar Yangon</w:t>
      </w:r>
      <w:r>
        <w:t xml:space="preserve"> </w:t>
      </w:r>
      <w:r>
        <w:t xml:space="preserve">demands a deep understanding of cultural, economic, and technological factors. As Yangon continues to evolve into a regional business hub, marketing professionals must prioritize adaptability and community engagement. Future research could explore the impact of AI-driven analytics on marketing strategies in this context.</w:t>
      </w:r>
    </w:p>
    <w:bookmarkEnd w:id="26"/>
    <w:bookmarkStart w:id="27"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w:t>
      </w:r>
      <w:r>
        <w:t xml:space="preserve">(15th ed.). Pearson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Marketing Manager in Myanmar Yangon</dc:title>
  <dc:creator/>
  <dc:language>en</dc:language>
  <cp:keywords/>
  <dcterms:created xsi:type="dcterms:W3CDTF">2026-07-18T18:38:49Z</dcterms:created>
  <dcterms:modified xsi:type="dcterms:W3CDTF">2026-07-18T18:38:49Z</dcterms:modified>
</cp:coreProperties>
</file>

<file path=docProps/custom.xml><?xml version="1.0" encoding="utf-8"?>
<Properties xmlns="http://schemas.openxmlformats.org/officeDocument/2006/custom-properties" xmlns:vt="http://schemas.openxmlformats.org/officeDocument/2006/docPropsVTypes"/>
</file>