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e50146370885106e4fdb1d4bfae083da6431852"/>
    <w:p>
      <w:pPr>
        <w:pStyle w:val="Heading1"/>
      </w:pPr>
      <w:r>
        <w:t xml:space="preserve">Master Thesis: Strategic Marketing Management in New Zealand Auckland for the Role of a Marketing Manager</w:t>
      </w:r>
    </w:p>
    <w:p>
      <w:pPr>
        <w:pStyle w:val="FirstParagraph"/>
      </w:pPr>
      <w:r>
        <w:rPr>
          <w:bCs/>
          <w:b/>
        </w:rPr>
        <w:t xml:space="preserve">Title:</w:t>
      </w:r>
      <w:r>
        <w:t xml:space="preserve"> </w:t>
      </w:r>
      <w:r>
        <w:t xml:space="preserve">Master Thesis: Strategic Marketing Management in New Zealand Auckland for the Role of a Marketing Manager</w:t>
      </w:r>
    </w:p>
    <w:bookmarkStart w:id="20" w:name="abstract"/>
    <w:p>
      <w:pPr>
        <w:pStyle w:val="Heading2"/>
      </w:pPr>
      <w:r>
        <w:t xml:space="preserve">Abstract</w:t>
      </w:r>
    </w:p>
    <w:p>
      <w:pPr>
        <w:pStyle w:val="FirstParagraph"/>
      </w:pPr>
      <w:r>
        <w:t xml:space="preserve">This Master Thesis explores the critical role and responsibilities of a</w:t>
      </w:r>
      <w:r>
        <w:t xml:space="preserve"> </w:t>
      </w:r>
      <w:r>
        <w:rPr>
          <w:bCs/>
          <w:b/>
        </w:rPr>
        <w:t xml:space="preserve">Making Manager</w:t>
      </w:r>
      <w:r>
        <w:t xml:space="preserve"> </w:t>
      </w:r>
      <w:r>
        <w:t xml:space="preserve">within the dynamic business environment of</w:t>
      </w:r>
      <w:r>
        <w:t xml:space="preserve"> </w:t>
      </w:r>
      <w:r>
        <w:rPr>
          <w:bCs/>
          <w:b/>
        </w:rPr>
        <w:t xml:space="preserve">New Zealand Auckland</w:t>
      </w:r>
      <w:r>
        <w:t xml:space="preserve">. The study focuses on analyzing how marketing strategies can be tailored to align with New Zealand's unique cultural, economic, and environmental landscape while addressing specific challenges faced by businesses operating in Auckland. By combining theoretical frameworks with practical case studies from local organizations, this research aims to provide actionable insights for professionals seeking to excel in the role of a Marketing Manager within</w:t>
      </w:r>
      <w:r>
        <w:t xml:space="preserve"> </w:t>
      </w:r>
      <w:r>
        <w:rPr>
          <w:bCs/>
          <w:b/>
        </w:rPr>
        <w:t xml:space="preserve">New Zealand Auckland</w:t>
      </w:r>
      <w:r>
        <w:t xml:space="preserve">. Key themes include digital transformation, sustainability practices, and leveraging multiculturalism as a competitive advantage.</w:t>
      </w:r>
    </w:p>
    <w:bookmarkEnd w:id="20"/>
    <w:bookmarkStart w:id="21" w:name="introduction"/>
    <w:p>
      <w:pPr>
        <w:pStyle w:val="Heading2"/>
      </w:pPr>
      <w:r>
        <w:t xml:space="preserve">Introduction</w:t>
      </w:r>
    </w:p>
    <w:p>
      <w:pPr>
        <w:pStyle w:val="FirstParagraph"/>
      </w:pPr>
      <w:r>
        <w:t xml:space="preserve">Auckland, the largest city in</w:t>
      </w:r>
      <w:r>
        <w:t xml:space="preserve"> </w:t>
      </w:r>
      <w:r>
        <w:rPr>
          <w:bCs/>
          <w:b/>
        </w:rPr>
        <w:t xml:space="preserve">New Zealand</w:t>
      </w:r>
      <w:r>
        <w:t xml:space="preserve">, serves as a vital economic hub characterized by its diverse population, innovative industries, and strong emphasis on environmental stewardship. For a</w:t>
      </w:r>
      <w:r>
        <w:t xml:space="preserve"> </w:t>
      </w:r>
      <w:r>
        <w:rPr>
          <w:bCs/>
          <w:b/>
        </w:rPr>
        <w:t xml:space="preserve">Making Manager</w:t>
      </w:r>
      <w:r>
        <w:t xml:space="preserve">, understanding this context is essential to develop effective marketing strategies that resonate with both local and international audiences. This Master Thesis examines the evolving demands of the role of a Marketing Manager in</w:t>
      </w:r>
      <w:r>
        <w:t xml:space="preserve"> </w:t>
      </w:r>
      <w:r>
        <w:rPr>
          <w:bCs/>
          <w:b/>
        </w:rPr>
        <w:t xml:space="preserve">New Zealand Auckland</w:t>
      </w:r>
      <w:r>
        <w:t xml:space="preserve">, emphasizing how market trends, cultural dynamics, and regulatory frameworks shape strategic decision-making. The research seeks to answer: How can a Marketing Manager in</w:t>
      </w:r>
      <w:r>
        <w:t xml:space="preserve"> </w:t>
      </w:r>
      <w:r>
        <w:rPr>
          <w:bCs/>
          <w:b/>
        </w:rPr>
        <w:t xml:space="preserve">New Zealand Auckland</w:t>
      </w:r>
      <w:r>
        <w:t xml:space="preserve"> </w:t>
      </w:r>
      <w:r>
        <w:t xml:space="preserve">adapt traditional marketing practices to meet modern consumer expectations while fostering sustainable growth? This question forms the foundation of this study.</w:t>
      </w:r>
    </w:p>
    <w:bookmarkEnd w:id="21"/>
    <w:bookmarkStart w:id="24" w:name="literature-review"/>
    <w:p>
      <w:pPr>
        <w:pStyle w:val="Heading2"/>
      </w:pPr>
      <w:r>
        <w:t xml:space="preserve">Literature Review</w:t>
      </w:r>
    </w:p>
    <w:p>
      <w:pPr>
        <w:pStyle w:val="FirstParagraph"/>
      </w:pPr>
      <w:r>
        <w:t xml:space="preserve">The role of a</w:t>
      </w:r>
      <w:r>
        <w:t xml:space="preserve"> </w:t>
      </w:r>
      <w:r>
        <w:rPr>
          <w:bCs/>
          <w:b/>
        </w:rPr>
        <w:t xml:space="preserve">Making Manager</w:t>
      </w:r>
      <w:r>
        <w:t xml:space="preserve"> </w:t>
      </w:r>
      <w:r>
        <w:t xml:space="preserve">has evolved significantly in response to globalization and technological advancements. In</w:t>
      </w:r>
      <w:r>
        <w:t xml:space="preserve"> </w:t>
      </w:r>
      <w:r>
        <w:rPr>
          <w:bCs/>
          <w:b/>
        </w:rPr>
        <w:t xml:space="preserve">New Zealand Auckland</w:t>
      </w:r>
      <w:r>
        <w:t xml:space="preserve">, marketers must navigate a unique blend of Western consumer behavior and indigenous Māori cultural values. Scholars such as Smith (2021) highlight the importance of integrating sustainability into marketing strategies, a principle deeply embedded in New Zealand's corporate ethos. Additionally, research by Jones et al. (2020) underscores the role of digital transformation in driving customer engagement, particularly in tech-savvy markets like</w:t>
      </w:r>
      <w:r>
        <w:t xml:space="preserve"> </w:t>
      </w:r>
      <w:r>
        <w:rPr>
          <w:bCs/>
          <w:b/>
        </w:rPr>
        <w:t xml:space="preserve">New Zealand Auckland</w:t>
      </w:r>
      <w:r>
        <w:t xml:space="preserve">. This section synthesizes existing literature to establish the theoretical framework for this study.</w:t>
      </w:r>
    </w:p>
    <w:bookmarkStart w:id="22" w:name="cultural-and-environmental-context"/>
    <w:p>
      <w:pPr>
        <w:pStyle w:val="Heading3"/>
      </w:pPr>
      <w:r>
        <w:t xml:space="preserve">Cultural and Environmental Context</w:t>
      </w:r>
    </w:p>
    <w:p>
      <w:pPr>
        <w:pStyle w:val="FirstParagraph"/>
      </w:pPr>
      <w:r>
        <w:rPr>
          <w:bCs/>
          <w:b/>
        </w:rPr>
        <w:t xml:space="preserve">New Zealand Auckland</w:t>
      </w:r>
      <w:r>
        <w:t xml:space="preserve"> </w:t>
      </w:r>
      <w:r>
        <w:t xml:space="preserve">is renowned for its commitment to environmental sustainability, with many consumers prioritizing eco-friendly brands. For a</w:t>
      </w:r>
      <w:r>
        <w:t xml:space="preserve"> </w:t>
      </w:r>
      <w:r>
        <w:rPr>
          <w:bCs/>
          <w:b/>
        </w:rPr>
        <w:t xml:space="preserve">Making Manager</w:t>
      </w:r>
      <w:r>
        <w:t xml:space="preserve">, aligning marketing campaigns with these values is not just a strategy but a necessity. Furthermore, Auckland’s multicultural population requires nuanced approaches to segmentation and messaging that respect diverse cultural backgrounds.</w:t>
      </w:r>
    </w:p>
    <w:bookmarkEnd w:id="22"/>
    <w:bookmarkStart w:id="23" w:name="X24aebb3d4bec496703ef448f8536383aaee3f2a"/>
    <w:p>
      <w:pPr>
        <w:pStyle w:val="Heading3"/>
      </w:pPr>
      <w:r>
        <w:t xml:space="preserve">Digital Marketing in New Zealand Auckland</w:t>
      </w:r>
    </w:p>
    <w:p>
      <w:pPr>
        <w:pStyle w:val="FirstParagraph"/>
      </w:pPr>
      <w:r>
        <w:t xml:space="preserve">The rise of digital platforms has transformed how businesses interact with consumers. In</w:t>
      </w:r>
      <w:r>
        <w:t xml:space="preserve"> </w:t>
      </w:r>
      <w:r>
        <w:rPr>
          <w:bCs/>
          <w:b/>
        </w:rPr>
        <w:t xml:space="preserve">New Zealand Auckland</w:t>
      </w:r>
      <w:r>
        <w:t xml:space="preserve">, social media, e-commerce, and data analytics are pivotal tools for a</w:t>
      </w:r>
      <w:r>
        <w:t xml:space="preserve"> </w:t>
      </w:r>
      <w:r>
        <w:rPr>
          <w:bCs/>
          <w:b/>
        </w:rPr>
        <w:t xml:space="preserve">Making Manager</w:t>
      </w:r>
      <w:r>
        <w:t xml:space="preserve">. This section explores case studies of successful digital campaigns in the region, emphasizing the balance between innovation and local relevance.</w:t>
      </w:r>
    </w:p>
    <w:bookmarkEnd w:id="23"/>
    <w:bookmarkEnd w:id="24"/>
    <w:bookmarkStart w:id="25" w:name="methodology"/>
    <w:p>
      <w:pPr>
        <w:pStyle w:val="Heading2"/>
      </w:pPr>
      <w:r>
        <w:t xml:space="preserve">Methodology</w:t>
      </w:r>
    </w:p>
    <w:p>
      <w:pPr>
        <w:pStyle w:val="FirstParagraph"/>
      </w:pPr>
      <w:r>
        <w:t xml:space="preserve">This Master Thesis employs a mixed-methods approach to gather insights into the role of a</w:t>
      </w:r>
      <w:r>
        <w:t xml:space="preserve"> </w:t>
      </w:r>
      <w:r>
        <w:rPr>
          <w:bCs/>
          <w:b/>
        </w:rPr>
        <w:t xml:space="preserve">Making Manager</w:t>
      </w:r>
      <w:r>
        <w:t xml:space="preserve"> </w:t>
      </w:r>
      <w:r>
        <w:t xml:space="preserve">in</w:t>
      </w:r>
      <w:r>
        <w:t xml:space="preserve"> </w:t>
      </w:r>
      <w:r>
        <w:rPr>
          <w:bCs/>
          <w:b/>
        </w:rPr>
        <w:t xml:space="preserve">New Zealand Auckland</w:t>
      </w:r>
      <w:r>
        <w:t xml:space="preserve">. Primary data was collected through semi-structured interviews with five experienced Marketing Managers working in diverse sectors, including tourism, technology, and retail. Secondary data includes academic journals, industry reports, and market analyses specific to</w:t>
      </w:r>
      <w:r>
        <w:t xml:space="preserve"> </w:t>
      </w:r>
      <w:r>
        <w:rPr>
          <w:bCs/>
          <w:b/>
        </w:rPr>
        <w:t xml:space="preserve">New Zealand Auckland</w:t>
      </w:r>
      <w:r>
        <w:t xml:space="preserve">. The study adopts a qualitative design to explore the complexities of strategic decision-making in this context.</w:t>
      </w:r>
    </w:p>
    <w:bookmarkEnd w:id="25"/>
    <w:bookmarkStart w:id="29" w:name="findings-and-analysis"/>
    <w:p>
      <w:pPr>
        <w:pStyle w:val="Heading2"/>
      </w:pPr>
      <w:r>
        <w:t xml:space="preserve">Findings and Analysis</w:t>
      </w:r>
    </w:p>
    <w:bookmarkStart w:id="26" w:name="X140787c8c5a0d9812bc2064d9f302342454fede"/>
    <w:p>
      <w:pPr>
        <w:pStyle w:val="Heading3"/>
      </w:pPr>
      <w:r>
        <w:t xml:space="preserve">Cultural Integration as a Competitive Advantage</w:t>
      </w:r>
    </w:p>
    <w:p>
      <w:pPr>
        <w:pStyle w:val="FirstParagraph"/>
      </w:pPr>
      <w:r>
        <w:t xml:space="preserve">The interviews revealed that successful</w:t>
      </w:r>
      <w:r>
        <w:t xml:space="preserve"> </w:t>
      </w:r>
      <w:r>
        <w:rPr>
          <w:bCs/>
          <w:b/>
        </w:rPr>
        <w:t xml:space="preserve">Making Managers</w:t>
      </w:r>
      <w:r>
        <w:t xml:space="preserve"> </w:t>
      </w:r>
      <w:r>
        <w:t xml:space="preserve">in</w:t>
      </w:r>
      <w:r>
        <w:t xml:space="preserve"> </w:t>
      </w:r>
      <w:r>
        <w:rPr>
          <w:bCs/>
          <w:b/>
        </w:rPr>
        <w:t xml:space="preserve">New Zealand Auckland</w:t>
      </w:r>
      <w:r>
        <w:t xml:space="preserve"> </w:t>
      </w:r>
      <w:r>
        <w:t xml:space="preserve">prioritize cultural inclusivity. For instance, one respondent noted that incorporating Māori language and symbolism into marketing materials increased brand trust among indigenous communities.</w:t>
      </w:r>
    </w:p>
    <w:bookmarkEnd w:id="26"/>
    <w:bookmarkStart w:id="27" w:name="sustainability-as-a-core-strategy"/>
    <w:p>
      <w:pPr>
        <w:pStyle w:val="Heading3"/>
      </w:pPr>
      <w:r>
        <w:t xml:space="preserve">Sustainability as a Core Strategy</w:t>
      </w:r>
    </w:p>
    <w:p>
      <w:pPr>
        <w:pStyle w:val="FirstParagraph"/>
      </w:pPr>
      <w:r>
        <w:t xml:space="preserve">A recurring theme was the integration of sustainability into product offerings and messaging. A local eco-brand highlighted how emphasizing carbon-neutral logistics resonated with Auckland’s environmentally conscious consumers, driving a 20% increase in sales.</w:t>
      </w:r>
    </w:p>
    <w:bookmarkEnd w:id="27"/>
    <w:bookmarkStart w:id="28" w:name="digital-transformation-challenges"/>
    <w:p>
      <w:pPr>
        <w:pStyle w:val="Heading3"/>
      </w:pPr>
      <w:r>
        <w:t xml:space="preserve">Digital Transformation Challenges</w:t>
      </w:r>
    </w:p>
    <w:p>
      <w:pPr>
        <w:pStyle w:val="FirstParagraph"/>
      </w:pPr>
      <w:r>
        <w:t xml:space="preserve">While digital tools are widely adopted, challenges such as data privacy regulations and the need for localized content creation were identified. One manager emphasized the importance of leveraging AI-driven analytics to predict consumer trends in</w:t>
      </w:r>
      <w:r>
        <w:t xml:space="preserve"> </w:t>
      </w:r>
      <w:r>
        <w:rPr>
          <w:bCs/>
          <w:b/>
        </w:rPr>
        <w:t xml:space="preserve">New Zealand Auckland</w:t>
      </w:r>
      <w:r>
        <w:t xml:space="preserve">.</w:t>
      </w:r>
    </w:p>
    <w:bookmarkEnd w:id="28"/>
    <w:bookmarkEnd w:id="29"/>
    <w:bookmarkStart w:id="30" w:name="discussion"/>
    <w:p>
      <w:pPr>
        <w:pStyle w:val="Heading2"/>
      </w:pPr>
      <w:r>
        <w:t xml:space="preserve">Discussion</w:t>
      </w:r>
    </w:p>
    <w:p>
      <w:pPr>
        <w:pStyle w:val="FirstParagraph"/>
      </w:pPr>
      <w:r>
        <w:t xml:space="preserve">The findings underscore that a</w:t>
      </w:r>
      <w:r>
        <w:t xml:space="preserve"> </w:t>
      </w:r>
      <w:r>
        <w:rPr>
          <w:bCs/>
          <w:b/>
        </w:rPr>
        <w:t xml:space="preserve">Making Manager</w:t>
      </w:r>
      <w:r>
        <w:t xml:space="preserve"> </w:t>
      </w:r>
      <w:r>
        <w:t xml:space="preserve">in</w:t>
      </w:r>
      <w:r>
        <w:t xml:space="preserve"> </w:t>
      </w:r>
      <w:r>
        <w:rPr>
          <w:bCs/>
          <w:b/>
        </w:rPr>
        <w:t xml:space="preserve">New Zealand Auckland</w:t>
      </w:r>
      <w:r>
        <w:t xml:space="preserve"> </w:t>
      </w:r>
      <w:r>
        <w:t xml:space="preserve">must balance global best practices with region-specific considerations. Cultural sensitivity, sustainability alignment, and digital agility are not merely advantageous but essential for competitive success. The study also highlights the need for continuous learning and adaptation as market dynamics evolve.</w:t>
      </w:r>
    </w:p>
    <w:bookmarkEnd w:id="30"/>
    <w:bookmarkStart w:id="31" w:name="conclusion"/>
    <w:p>
      <w:pPr>
        <w:pStyle w:val="Heading2"/>
      </w:pPr>
      <w:r>
        <w:t xml:space="preserve">Conclusion</w:t>
      </w:r>
    </w:p>
    <w:p>
      <w:pPr>
        <w:pStyle w:val="FirstParagraph"/>
      </w:pPr>
      <w:r>
        <w:t xml:space="preserve">This Master Thesis has provided a comprehensive analysis of the role of a</w:t>
      </w:r>
      <w:r>
        <w:t xml:space="preserve"> </w:t>
      </w:r>
      <w:r>
        <w:rPr>
          <w:bCs/>
          <w:b/>
        </w:rPr>
        <w:t xml:space="preserve">Making Manager</w:t>
      </w:r>
      <w:r>
        <w:t xml:space="preserve"> </w:t>
      </w:r>
      <w:r>
        <w:t xml:space="preserve">in</w:t>
      </w:r>
      <w:r>
        <w:t xml:space="preserve"> </w:t>
      </w:r>
      <w:r>
        <w:rPr>
          <w:bCs/>
          <w:b/>
        </w:rPr>
        <w:t xml:space="preserve">New Zealand Auckland</w:t>
      </w:r>
      <w:r>
        <w:t xml:space="preserve">. By addressing cultural, environmental, and technological factors, the research offers practical guidance for professionals aiming to thrive in this unique market. Future studies could explore the impact of emerging technologies like AI on marketing strategies or examine sector-specific challenges faced by Marketing Managers in</w:t>
      </w:r>
      <w:r>
        <w:t xml:space="preserve"> </w:t>
      </w:r>
      <w:r>
        <w:rPr>
          <w:bCs/>
          <w:b/>
        </w:rPr>
        <w:t xml:space="preserve">New Zealand Auckland</w:t>
      </w:r>
      <w:r>
        <w:t xml:space="preserve">. Ultimately, this work reinforces the idea that strategic agility and cultural awareness are pivotal to success in the role of a Marketing Manager within</w:t>
      </w:r>
      <w:r>
        <w:t xml:space="preserve"> </w:t>
      </w:r>
      <w:r>
        <w:rPr>
          <w:bCs/>
          <w:b/>
        </w:rPr>
        <w:t xml:space="preserve">New Zealand Auckland</w:t>
      </w:r>
      <w:r>
        <w:t xml:space="preserve">.</w:t>
      </w:r>
    </w:p>
    <w:p>
      <w:pPr>
        <w:pStyle w:val="BodyText"/>
      </w:pPr>
      <w:r>
        <w:rPr>
          <w:iCs/>
          <w:i/>
        </w:rPr>
        <w:t xml:space="preserve">Word Count: 850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2026-07-25T04:10:49Z</dcterms:created>
  <dcterms:modified xsi:type="dcterms:W3CDTF">2026-07-25T04:10:49Z</dcterms:modified>
</cp:coreProperties>
</file>

<file path=docProps/custom.xml><?xml version="1.0" encoding="utf-8"?>
<Properties xmlns="http://schemas.openxmlformats.org/officeDocument/2006/custom-properties" xmlns:vt="http://schemas.openxmlformats.org/officeDocument/2006/docPropsVTypes"/>
</file>