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Nigeria's</w:t>
      </w:r>
      <w:r>
        <w:t xml:space="preserve"> </w:t>
      </w:r>
      <w:r>
        <w:t xml:space="preserve">Abuja</w:t>
      </w:r>
    </w:p>
    <w:p>
      <w:pPr>
        <w:pStyle w:val="FirstParagraph"/>
      </w:pPr>
      <w:r>
        <w:t xml:space="preserve">```html</w:t>
      </w:r>
    </w:p>
    <w:bookmarkStart w:id="30" w:name="Xefbc20439b9837c4156b85a676cd27ee4c16e5c"/>
    <w:p>
      <w:pPr>
        <w:pStyle w:val="Heading1"/>
      </w:pPr>
      <w:r>
        <w:t xml:space="preserve">Master Thesis: The Role of the Marketing Manager in Nigeria's Abuja</w:t>
      </w:r>
    </w:p>
    <w:bookmarkStart w:id="20" w:name="abstract"/>
    <w:p>
      <w:pPr>
        <w:pStyle w:val="Heading2"/>
      </w:pPr>
      <w:r>
        <w:t xml:space="preserve">Abstract</w:t>
      </w:r>
    </w:p>
    <w:p>
      <w:pPr>
        <w:pStyle w:val="FirstParagraph"/>
      </w:pPr>
      <w:r>
        <w:t xml:space="preserve">This Master Thesis explores the critical role of a Marketing Manager in Nigeria's capital city, Abuja. As a hub for political and economic activities, Abuja presents unique challenges and opportunities for marketing professionals. The study examines how a Marketing Manager navigates local market dynamics, cultural diversity, and technological trends to drive business growth. Emphasis is placed on the strategic importance of marketing in fostering sustainable development within Nigeria's federal capital territory.</w:t>
      </w:r>
    </w:p>
    <w:bookmarkEnd w:id="20"/>
    <w:bookmarkStart w:id="21" w:name="introduction"/>
    <w:p>
      <w:pPr>
        <w:pStyle w:val="Heading2"/>
      </w:pPr>
      <w:r>
        <w:t xml:space="preserve">Introduction</w:t>
      </w:r>
    </w:p>
    <w:p>
      <w:pPr>
        <w:pStyle w:val="FirstParagraph"/>
      </w:pPr>
      <w:r>
        <w:t xml:space="preserve">Nigeria's capital city, Abuja, has emerged as a focal point for businesses seeking to tap into its growing consumer base and strategic location. The role of the Marketing Manager in this context is pivotal, requiring a blend of creativity, analytical skills, and cultural sensitivity. This thesis investigates how Marketing Managers in Abuja contribute to organizational success by aligning strategies with local market needs while addressing challenges such as competition from multinational firms and limited infrastructural resources.</w:t>
      </w:r>
    </w:p>
    <w:bookmarkEnd w:id="21"/>
    <w:bookmarkStart w:id="22" w:name="literature-review"/>
    <w:p>
      <w:pPr>
        <w:pStyle w:val="Heading2"/>
      </w:pPr>
      <w:r>
        <w:t xml:space="preserve">Literature Review</w:t>
      </w:r>
    </w:p>
    <w:p>
      <w:pPr>
        <w:pStyle w:val="FirstParagraph"/>
      </w:pPr>
      <w:r>
        <w:t xml:space="preserve">Marketing management literature highlights the importance of adapting global strategies to local contexts. In Nigeria, studies by Adeyemi (2018) emphasize that Marketing Managers must understand the socio-cultural fabric of regions like Abuja to design effective campaigns. For instance, festivals such as Eid and New Yam Festival influence consumer behavior in ways that require tailored marketing approaches. Additionally, research by Ogunlana (2020) underscores the role of digital transformation in bridging gaps between traditional and modern markets in urban centers like Abuja.</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Marketing Managers operating in Abuja and quantitative analysis of market trends. Data collection involved semi-structured interviews with 15 professionals across sectors such as FMCG, IT, and real estate. Secondary data was gathered from the National Bureau of Statistics (NBS) and industry reports to contextualize findings within Nigeria's economic landscape.</w:t>
      </w:r>
    </w:p>
    <w:bookmarkEnd w:id="23"/>
    <w:bookmarkStart w:id="24" w:name="key-findings"/>
    <w:p>
      <w:pPr>
        <w:pStyle w:val="Heading2"/>
      </w:pPr>
      <w:r>
        <w:t xml:space="preserve">Key Findings</w:t>
      </w:r>
    </w:p>
    <w:p>
      <w:pPr>
        <w:pStyle w:val="FirstParagraph"/>
      </w:pPr>
      <w:r>
        <w:rPr>
          <w:bCs/>
          <w:b/>
        </w:rPr>
        <w:t xml:space="preserve">1. Strategic Adaptation:</w:t>
      </w:r>
      <w:r>
        <w:t xml:space="preserve"> </w:t>
      </w:r>
      <w:r>
        <w:t xml:space="preserve">Marketing Managers in Abuja prioritize understanding local consumer preferences, such as the demand for affordable yet high-quality products. For example, brands like Dangote and Unilever have localized their campaigns to resonate with Abuja's middle-income population.</w:t>
      </w:r>
      <w:r>
        <w:br/>
      </w:r>
      <w:r>
        <w:rPr>
          <w:bCs/>
          <w:b/>
        </w:rPr>
        <w:t xml:space="preserve">2. Digital Transformation:</w:t>
      </w:r>
      <w:r>
        <w:t xml:space="preserve"> </w:t>
      </w:r>
      <w:r>
        <w:t xml:space="preserve">With increasing internet penetration, Marketing Managers leverage social media platforms (e.g., Instagram and Twitter) to engage audiences, despite challenges like inconsistent power supply and limited digital literacy among older demographics.</w:t>
      </w:r>
      <w:r>
        <w:br/>
      </w:r>
      <w:r>
        <w:rPr>
          <w:bCs/>
          <w:b/>
        </w:rPr>
        <w:t xml:space="preserve">3. Regulatory Compliance:</w:t>
      </w:r>
      <w:r>
        <w:t xml:space="preserve"> </w:t>
      </w:r>
      <w:r>
        <w:t xml:space="preserve">Navigating Nigeria's regulatory environment, including the Federal Competition and Consumer Protection Commission (FCCPC), requires Marketing Managers to ensure ethical advertising practices while promoting growth.</w:t>
      </w:r>
    </w:p>
    <w:bookmarkEnd w:id="24"/>
    <w:bookmarkStart w:id="25" w:name="cultural-and-economic-context"/>
    <w:p>
      <w:pPr>
        <w:pStyle w:val="Heading2"/>
      </w:pPr>
      <w:r>
        <w:t xml:space="preserve">Cultural and Economic Context</w:t>
      </w:r>
    </w:p>
    <w:p>
      <w:pPr>
        <w:pStyle w:val="FirstParagraph"/>
      </w:pPr>
      <w:r>
        <w:t xml:space="preserve">Abuja's cosmopolitan nature, shaped by its status as the political capital, demands that Marketing Managers balance traditional values with modern consumer expectations. The city's economic activities are driven by public sector employment and emerging sectors like technology startups. This duality necessitates campaigns that respect cultural norms while appealing to a tech-savvy younger generation.</w:t>
      </w:r>
    </w:p>
    <w:bookmarkEnd w:id="25"/>
    <w:bookmarkStart w:id="26" w:name="X4d09337b1ae7becddadf443c040eb19be27b0b1"/>
    <w:p>
      <w:pPr>
        <w:pStyle w:val="Heading2"/>
      </w:pPr>
      <w:r>
        <w:t xml:space="preserve">Case Study: Marketing in Abuja’s Real Estate Sector</w:t>
      </w:r>
    </w:p>
    <w:p>
      <w:pPr>
        <w:pStyle w:val="FirstParagraph"/>
      </w:pPr>
      <w:r>
        <w:t xml:space="preserve">A case study of a real estate firm, "Noble Homes," reveals how their Marketing Manager utilized local partnerships with community leaders and targeted social media influencers to promote properties. This approach not only increased brand visibility but also built trust in a market skeptical of foreign investments.</w:t>
      </w:r>
    </w:p>
    <w:bookmarkEnd w:id="26"/>
    <w:bookmarkStart w:id="27" w:name="challenges-and-opportunities"/>
    <w:p>
      <w:pPr>
        <w:pStyle w:val="Heading2"/>
      </w:pPr>
      <w:r>
        <w:t xml:space="preserve">Challenges and Opportunities</w:t>
      </w:r>
    </w:p>
    <w:p>
      <w:pPr>
        <w:pStyle w:val="FirstParagraph"/>
      </w:pPr>
      <w:r>
        <w:t xml:space="preserve">Marketing Managers in Abuja face hurdles such as political instability, bureaucratic delays, and intense competition. However, opportunities exist in leveraging Nigeria's youth population (over 60% under 35) and the government's push for digital innovation through initiatives like the National Digital Economy Policy.</w:t>
      </w:r>
    </w:p>
    <w:bookmarkEnd w:id="27"/>
    <w:bookmarkStart w:id="28" w:name="conclusion"/>
    <w:p>
      <w:pPr>
        <w:pStyle w:val="Heading2"/>
      </w:pPr>
      <w:r>
        <w:t xml:space="preserve">Conclusion</w:t>
      </w:r>
    </w:p>
    <w:p>
      <w:pPr>
        <w:pStyle w:val="FirstParagraph"/>
      </w:pPr>
      <w:r>
        <w:t xml:space="preserve">The role of a Marketing Manager in Nigeria's Abuja is both dynamic and complex. By integrating cultural insights, technological trends, and regulatory compliance, these professionals are instrumental in driving economic growth. This Master Thesis underscores the need for continuous education and adaptation to ensure that Marketing Managers remain effective agents of change in a rapidly evolving market.</w:t>
      </w:r>
    </w:p>
    <w:bookmarkEnd w:id="28"/>
    <w:bookmarkStart w:id="29" w:name="references"/>
    <w:p>
      <w:pPr>
        <w:pStyle w:val="Heading2"/>
      </w:pPr>
      <w:r>
        <w:t xml:space="preserve">References</w:t>
      </w:r>
    </w:p>
    <w:p>
      <w:pPr>
        <w:numPr>
          <w:ilvl w:val="0"/>
          <w:numId w:val="1001"/>
        </w:numPr>
        <w:pStyle w:val="Compact"/>
      </w:pPr>
      <w:r>
        <w:t xml:space="preserve">Adeyemi, O. (2018). *Marketing Strategies in Nigerian Markets*. Lagos: African Business Press.</w:t>
      </w:r>
    </w:p>
    <w:p>
      <w:pPr>
        <w:numPr>
          <w:ilvl w:val="0"/>
          <w:numId w:val="1001"/>
        </w:numPr>
        <w:pStyle w:val="Compact"/>
      </w:pPr>
      <w:r>
        <w:t xml:space="preserve">Ogunlana, S. (2020). *Digital Marketing in Emerging Economies*. Abuja: Federal Ministry of Communication.</w:t>
      </w:r>
    </w:p>
    <w:p>
      <w:pPr>
        <w:numPr>
          <w:ilvl w:val="0"/>
          <w:numId w:val="1001"/>
        </w:numPr>
        <w:pStyle w:val="Compact"/>
      </w:pPr>
      <w:r>
        <w:t xml:space="preserve">National Bureau of Statistics (NBS). (2021). *Abuja Economic Profile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Nigeria's Abuja</dc:title>
  <dc:creator/>
  <dc:language>en</dc:language>
  <cp:keywords/>
  <dcterms:created xsi:type="dcterms:W3CDTF">2026-07-21T10:33:38Z</dcterms:created>
  <dcterms:modified xsi:type="dcterms:W3CDTF">2026-07-21T10:33:38Z</dcterms:modified>
</cp:coreProperties>
</file>

<file path=docProps/custom.xml><?xml version="1.0" encoding="utf-8"?>
<Properties xmlns="http://schemas.openxmlformats.org/officeDocument/2006/custom-properties" xmlns:vt="http://schemas.openxmlformats.org/officeDocument/2006/docPropsVTypes"/>
</file>