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Strategic</w:t>
      </w:r>
      <w:r>
        <w:t xml:space="preserve"> </w:t>
      </w:r>
      <w:r>
        <w:t xml:space="preserve">Leadership</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Metro</w:t>
      </w:r>
      <w:r>
        <w:t xml:space="preserve"> </w:t>
      </w:r>
      <w:r>
        <w:t xml:space="preserve">Manila,</w:t>
      </w:r>
      <w:r>
        <w:t xml:space="preserve"> </w:t>
      </w:r>
      <w:r>
        <w:t xml:space="preserve">Philippines</w:t>
      </w:r>
    </w:p>
    <w:p>
      <w:pPr>
        <w:pStyle w:val="FirstParagraph"/>
      </w:pPr>
      <w:r>
        <w:t xml:space="preserve">```html</w:t>
      </w:r>
    </w:p>
    <w:bookmarkStart w:id="29" w:name="Xe34f62716037036d4807132fe98ae25c608c959"/>
    <w:p>
      <w:pPr>
        <w:pStyle w:val="Heading1"/>
      </w:pPr>
      <w:r>
        <w:t xml:space="preserve">Master Thesis: Strategic Leadership of a Marketing Manager in the Dynamic Business Environment of Metro Manila, Philippines</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Marketing Manager</w:t>
      </w:r>
      <w:r>
        <w:t xml:space="preserve"> </w:t>
      </w:r>
      <w:r>
        <w:t xml:space="preserve">in navigating the unique challenges and opportunities presented by the business landscape of Metro Manila, Philippines. The study delves into how strategic leadership, market research, and cultural adaptability shape the effectiveness of marketing strategies in this vibrant urban hub. By analyzing case studies and industry practices, this thesis provides insights into the evolving responsibilities of a</w:t>
      </w:r>
      <w:r>
        <w:t xml:space="preserve"> </w:t>
      </w:r>
      <w:r>
        <w:rPr>
          <w:bCs/>
          <w:b/>
        </w:rPr>
        <w:t xml:space="preserve">Marketing Manager</w:t>
      </w:r>
      <w:r>
        <w:t xml:space="preserve"> </w:t>
      </w:r>
      <w:r>
        <w:t xml:space="preserve">in a region characterized by rapid digitalization, diverse consumer behavior, and competitive market dynamics.</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Marketing Manager</w:t>
      </w:r>
      <w:r>
        <w:t xml:space="preserve"> </w:t>
      </w:r>
      <w:r>
        <w:t xml:space="preserve">has become increasingly pivotal in the context of Metro Manila, where businesses must contend with both global trends and localized demands. As part of a Master’s degree program focused on business administration, this thesis examines the multifaceted responsibilities of a</w:t>
      </w:r>
      <w:r>
        <w:t xml:space="preserve"> </w:t>
      </w:r>
      <w:r>
        <w:rPr>
          <w:bCs/>
          <w:b/>
        </w:rPr>
        <w:t xml:space="preserve">Marketing Manager</w:t>
      </w:r>
      <w:r>
        <w:t xml:space="preserve"> </w:t>
      </w:r>
      <w:r>
        <w:t xml:space="preserve">in Metro Manila—a city that serves as the economic and cultural heart of the Philippines. The study emphasizes how factors such as digital transformation, consumer segmentation, and socio-cultural influences impact marketing strategies in this region.</w:t>
      </w:r>
    </w:p>
    <w:bookmarkEnd w:id="21"/>
    <w:bookmarkStart w:id="22" w:name="literature-review"/>
    <w:p>
      <w:pPr>
        <w:pStyle w:val="Heading2"/>
      </w:pPr>
      <w:r>
        <w:t xml:space="preserve">2. Literature Review</w:t>
      </w:r>
    </w:p>
    <w:p>
      <w:pPr>
        <w:pStyle w:val="FirstParagraph"/>
      </w:pPr>
      <w:r>
        <w:t xml:space="preserve">The academic discourse on marketing management often highlights the importance of contextual awareness for professionals operating in diverse markets. In the case of Metro Manila, literature underscores the significance of understanding local consumer behavior, which is shaped by factors such as family-oriented values, religious influences, and the dominance of social media platforms like Facebook and TikTok. For instance, studies by Deloitte (2022) indicate that 67% of Filipino consumers in Metro Manila rely on social media for product discovery. This trend necessitates a</w:t>
      </w:r>
      <w:r>
        <w:t xml:space="preserve"> </w:t>
      </w:r>
      <w:r>
        <w:rPr>
          <w:bCs/>
          <w:b/>
        </w:rPr>
        <w:t xml:space="preserve">Marketing Manager</w:t>
      </w:r>
      <w:r>
        <w:t xml:space="preserve"> </w:t>
      </w:r>
      <w:r>
        <w:t xml:space="preserve">to integrate digital strategies with traditional methods to maintain relevance.</w:t>
      </w:r>
    </w:p>
    <w:p>
      <w:pPr>
        <w:numPr>
          <w:ilvl w:val="0"/>
          <w:numId w:val="1001"/>
        </w:numPr>
        <w:pStyle w:val="Compact"/>
      </w:pPr>
      <w:r>
        <w:rPr>
          <w:bCs/>
          <w:b/>
        </w:rPr>
        <w:t xml:space="preserve">Cultural Adaptability:</w:t>
      </w:r>
      <w:r>
        <w:t xml:space="preserve"> </w:t>
      </w:r>
      <w:r>
        <w:t xml:space="preserve">The role of a</w:t>
      </w:r>
      <w:r>
        <w:t xml:space="preserve"> </w:t>
      </w:r>
      <w:r>
        <w:rPr>
          <w:bCs/>
          <w:b/>
        </w:rPr>
        <w:t xml:space="preserve">Marketing Manager</w:t>
      </w:r>
      <w:r>
        <w:t xml:space="preserve"> </w:t>
      </w:r>
      <w:r>
        <w:t xml:space="preserve">in Metro Manila requires sensitivity to cultural nuances, such as the importance of "bayanihan" (community spirit) in brand engagement.</w:t>
      </w:r>
    </w:p>
    <w:p>
      <w:pPr>
        <w:numPr>
          <w:ilvl w:val="0"/>
          <w:numId w:val="1001"/>
        </w:numPr>
        <w:pStyle w:val="Compact"/>
      </w:pPr>
      <w:r>
        <w:rPr>
          <w:bCs/>
          <w:b/>
        </w:rPr>
        <w:t xml:space="preserve">Digital Transformation:</w:t>
      </w:r>
      <w:r>
        <w:t xml:space="preserve"> </w:t>
      </w:r>
      <w:r>
        <w:t xml:space="preserve">The proliferation of smartphones and internet access has reshaped consumer expectations, demanding agile marketing strategies from professionals in this field.</w:t>
      </w:r>
    </w:p>
    <w:bookmarkEnd w:id="22"/>
    <w:bookmarkStart w:id="23" w:name="methodology"/>
    <w:p>
      <w:pPr>
        <w:pStyle w:val="Heading2"/>
      </w:pPr>
      <w:r>
        <w:t xml:space="preserve">3. Methodology</w:t>
      </w:r>
    </w:p>
    <w:p>
      <w:pPr>
        <w:pStyle w:val="FirstParagraph"/>
      </w:pPr>
      <w:r>
        <w:t xml:space="preserve">This thesis employs a mixed-methods approach to gather insights into the practices of a</w:t>
      </w:r>
      <w:r>
        <w:t xml:space="preserve"> </w:t>
      </w:r>
      <w:r>
        <w:rPr>
          <w:bCs/>
          <w:b/>
        </w:rPr>
        <w:t xml:space="preserve">Marketing Manager</w:t>
      </w:r>
      <w:r>
        <w:t xml:space="preserve"> </w:t>
      </w:r>
      <w:r>
        <w:t xml:space="preserve">in Metro Manila. Primary data was collected through interviews with five senior marketing professionals operating in sectors such as retail, technology, and food services. Secondary data included industry reports from the Department of Trade and Industry (DTI) and academic journals on Philippine marketing trends. The research focuses on qualitative analysis to understand the strategic frameworks used by</w:t>
      </w:r>
      <w:r>
        <w:t xml:space="preserve"> </w:t>
      </w:r>
      <w:r>
        <w:rPr>
          <w:bCs/>
          <w:b/>
        </w:rPr>
        <w:t xml:space="preserve">Marketing Managers</w:t>
      </w:r>
      <w:r>
        <w:t xml:space="preserve"> </w:t>
      </w:r>
      <w:r>
        <w:t xml:space="preserve">to address challenges like market saturation and competition.</w:t>
      </w:r>
    </w:p>
    <w:bookmarkEnd w:id="23"/>
    <w:bookmarkStart w:id="24" w:name="X52cce2fc43015a5298c180347dc19986c15172f"/>
    <w:p>
      <w:pPr>
        <w:pStyle w:val="Heading2"/>
      </w:pPr>
      <w:r>
        <w:t xml:space="preserve">4. Case Study: A Marketing Manager’s Role in Metro Manila</w:t>
      </w:r>
    </w:p>
    <w:p>
      <w:pPr>
        <w:pStyle w:val="FirstParagraph"/>
      </w:pPr>
      <w:r>
        <w:t xml:space="preserve">A case study of a leading FMCG company in Metro Manila illustrates the complexities faced by a</w:t>
      </w:r>
      <w:r>
        <w:t xml:space="preserve"> </w:t>
      </w:r>
      <w:r>
        <w:rPr>
          <w:bCs/>
          <w:b/>
        </w:rPr>
        <w:t xml:space="preserve">Marketing Manager</w:t>
      </w:r>
      <w:r>
        <w:t xml:space="preserve">. The study reveals how the manager leveraged influencer partnerships and localized campaigns to target Gen Z consumers, who constitute 40% of the city’s population. Key strategies included:</w:t>
      </w:r>
    </w:p>
    <w:p>
      <w:pPr>
        <w:numPr>
          <w:ilvl w:val="0"/>
          <w:numId w:val="1002"/>
        </w:numPr>
        <w:pStyle w:val="Compact"/>
      </w:pPr>
      <w:r>
        <w:t xml:space="preserve">Collaborating with local KOLs (Key Opinion Leaders) to create culturally relevant content.</w:t>
      </w:r>
    </w:p>
    <w:p>
      <w:pPr>
        <w:numPr>
          <w:ilvl w:val="0"/>
          <w:numId w:val="1002"/>
        </w:numPr>
        <w:pStyle w:val="Compact"/>
      </w:pPr>
      <w:r>
        <w:t xml:space="preserve">Utilizing data analytics tools to track real-time consumer feedback on social media.</w:t>
      </w:r>
    </w:p>
    <w:p>
      <w:pPr>
        <w:numPr>
          <w:ilvl w:val="0"/>
          <w:numId w:val="1002"/>
        </w:numPr>
        <w:pStyle w:val="Compact"/>
      </w:pPr>
      <w:r>
        <w:t xml:space="preserve">Implementing omnichannel marketing to bridge the gap between online and offline customer experiences.</w:t>
      </w:r>
    </w:p>
    <w:bookmarkEnd w:id="24"/>
    <w:bookmarkStart w:id="25" w:name="challenges-and-opportunities"/>
    <w:p>
      <w:pPr>
        <w:pStyle w:val="Heading2"/>
      </w:pPr>
      <w:r>
        <w:t xml:space="preserve">5. Challenges and Opportunities</w:t>
      </w:r>
    </w:p>
    <w:p>
      <w:pPr>
        <w:pStyle w:val="FirstParagraph"/>
      </w:pPr>
      <w:r>
        <w:rPr>
          <w:bCs/>
          <w:b/>
        </w:rPr>
        <w:t xml:space="preserve">Marketing Managers</w:t>
      </w:r>
      <w:r>
        <w:t xml:space="preserve"> </w:t>
      </w:r>
      <w:r>
        <w:t xml:space="preserve">in Metro Manila face unique challenges, including:</w:t>
      </w:r>
    </w:p>
    <w:p>
      <w:pPr>
        <w:numPr>
          <w:ilvl w:val="0"/>
          <w:numId w:val="1003"/>
        </w:numPr>
        <w:pStyle w:val="Compact"/>
      </w:pPr>
      <w:r>
        <w:rPr>
          <w:bCs/>
          <w:b/>
        </w:rPr>
        <w:t xml:space="preserve">Digital Infrastructure Gaps:</w:t>
      </w:r>
      <w:r>
        <w:t xml:space="preserve"> </w:t>
      </w:r>
      <w:r>
        <w:t xml:space="preserve">While internet penetration is high, inconsistent connectivity in certain areas affects the reach of digital campaigns.</w:t>
      </w:r>
    </w:p>
    <w:p>
      <w:pPr>
        <w:numPr>
          <w:ilvl w:val="0"/>
          <w:numId w:val="1003"/>
        </w:numPr>
        <w:pStyle w:val="Compact"/>
      </w:pPr>
      <w:r>
        <w:rPr>
          <w:bCs/>
          <w:b/>
        </w:rPr>
        <w:t xml:space="preserve">Cultural Diversity:</w:t>
      </w:r>
      <w:r>
        <w:t xml:space="preserve"> </w:t>
      </w:r>
      <w:r>
        <w:t xml:space="preserve">The city’s multicultural population necessitates tailored messaging to avoid misinterpretation or offense.</w:t>
      </w:r>
    </w:p>
    <w:p>
      <w:pPr>
        <w:numPr>
          <w:ilvl w:val="0"/>
          <w:numId w:val="1003"/>
        </w:numPr>
        <w:pStyle w:val="Compact"/>
      </w:pPr>
      <w:r>
        <w:rPr>
          <w:bCs/>
          <w:b/>
        </w:rPr>
        <w:t xml:space="preserve">Economic Volatility:</w:t>
      </w:r>
      <w:r>
        <w:t xml:space="preserve"> </w:t>
      </w:r>
      <w:r>
        <w:t xml:space="preserve">Inflation and fluctuating consumer spending power require frequent adjustments to marketing budgets and strategies.</w:t>
      </w:r>
    </w:p>
    <w:p>
      <w:pPr>
        <w:pStyle w:val="FirstParagraph"/>
      </w:pPr>
      <w:r>
        <w:t xml:space="preserve">Despite these challenges, opportunities abound. The rise of e-commerce platforms like Lazada and Shopee presents new avenues for growth, while the government’s push for digital literacy offers a chance to innovate in education-focused campaigns.</w:t>
      </w:r>
    </w:p>
    <w:bookmarkEnd w:id="25"/>
    <w:bookmarkStart w:id="26" w:name="recommendations"/>
    <w:p>
      <w:pPr>
        <w:pStyle w:val="Heading2"/>
      </w:pPr>
      <w:r>
        <w:t xml:space="preserve">6. Recommendations</w:t>
      </w:r>
    </w:p>
    <w:p>
      <w:pPr>
        <w:pStyle w:val="FirstParagraph"/>
      </w:pPr>
      <w:r>
        <w:t xml:space="preserve">To enhance the effectiveness of a</w:t>
      </w:r>
      <w:r>
        <w:t xml:space="preserve"> </w:t>
      </w:r>
      <w:r>
        <w:rPr>
          <w:bCs/>
          <w:b/>
        </w:rPr>
        <w:t xml:space="preserve">Marketing Manager</w:t>
      </w:r>
      <w:r>
        <w:t xml:space="preserve"> </w:t>
      </w:r>
      <w:r>
        <w:t xml:space="preserve">in Metro Manila, this thesis recommends:</w:t>
      </w:r>
    </w:p>
    <w:p>
      <w:pPr>
        <w:numPr>
          <w:ilvl w:val="0"/>
          <w:numId w:val="1004"/>
        </w:numPr>
        <w:pStyle w:val="Compact"/>
      </w:pPr>
      <w:r>
        <w:rPr>
          <w:bCs/>
          <w:b/>
        </w:rPr>
        <w:t xml:space="preserve">Cultural Training Programs:</w:t>
      </w:r>
      <w:r>
        <w:t xml:space="preserve"> </w:t>
      </w:r>
      <w:r>
        <w:t xml:space="preserve">Organizations should invest in training for marketers to deepen their understanding of Filipino values and communication styles.</w:t>
      </w:r>
    </w:p>
    <w:p>
      <w:pPr>
        <w:numPr>
          <w:ilvl w:val="0"/>
          <w:numId w:val="1004"/>
        </w:numPr>
        <w:pStyle w:val="Compact"/>
      </w:pPr>
      <w:r>
        <w:rPr>
          <w:bCs/>
          <w:b/>
        </w:rPr>
        <w:t xml:space="preserve">Leveraging AI Tools:</w:t>
      </w:r>
      <w:r>
        <w:t xml:space="preserve"> </w:t>
      </w:r>
      <w:r>
        <w:t xml:space="preserve">Adopting artificial intelligence for customer segmentation and predictive analytics can optimize marketing ROI.</w:t>
      </w:r>
    </w:p>
    <w:p>
      <w:pPr>
        <w:numPr>
          <w:ilvl w:val="0"/>
          <w:numId w:val="1004"/>
        </w:numPr>
        <w:pStyle w:val="Compact"/>
      </w:pPr>
      <w:r>
        <w:rPr>
          <w:bCs/>
          <w:b/>
        </w:rPr>
        <w:t xml:space="preserve">Public-Private Partnerships:</w:t>
      </w:r>
      <w:r>
        <w:t xml:space="preserve"> </w:t>
      </w:r>
      <w:r>
        <w:t xml:space="preserve">Collaborating with local government units (LGUs) can help address infrastructure challenges in digital outreach.</w:t>
      </w:r>
    </w:p>
    <w:bookmarkEnd w:id="26"/>
    <w:bookmarkStart w:id="27" w:name="conclusion"/>
    <w:p>
      <w:pPr>
        <w:pStyle w:val="Heading2"/>
      </w:pPr>
      <w:r>
        <w:t xml:space="preserve">7. Conclusion</w:t>
      </w:r>
    </w:p>
    <w:p>
      <w:pPr>
        <w:pStyle w:val="FirstParagraph"/>
      </w:pPr>
      <w:r>
        <w:t xml:space="preserve">This Master Thesis underscores the indispensable role of a</w:t>
      </w:r>
      <w:r>
        <w:t xml:space="preserve"> </w:t>
      </w:r>
      <w:r>
        <w:rPr>
          <w:bCs/>
          <w:b/>
        </w:rPr>
        <w:t xml:space="preserve">Marketing Manager</w:t>
      </w:r>
      <w:r>
        <w:t xml:space="preserve"> </w:t>
      </w:r>
      <w:r>
        <w:t xml:space="preserve">in shaping the future of business in Metro Manila, Philippines. By blending strategic insight with cultural awareness and technological innovation, marketing professionals can navigate the complexities of this dynamic market. As Metro Manila continues to evolve as a global economic player, the adaptability and vision of a</w:t>
      </w:r>
      <w:r>
        <w:t xml:space="preserve"> </w:t>
      </w:r>
      <w:r>
        <w:rPr>
          <w:bCs/>
          <w:b/>
        </w:rPr>
        <w:t xml:space="preserve">Marketing Manager</w:t>
      </w:r>
      <w:r>
        <w:t xml:space="preserve"> </w:t>
      </w:r>
      <w:r>
        <w:t xml:space="preserve">will remain central to driving sustainable growth and consumer engagement in the region.</w:t>
      </w:r>
    </w:p>
    <w:bookmarkEnd w:id="27"/>
    <w:bookmarkStart w:id="28" w:name="references"/>
    <w:p>
      <w:pPr>
        <w:pStyle w:val="Heading2"/>
      </w:pPr>
      <w:r>
        <w:t xml:space="preserve">References</w:t>
      </w:r>
    </w:p>
    <w:p>
      <w:pPr>
        <w:numPr>
          <w:ilvl w:val="0"/>
          <w:numId w:val="1005"/>
        </w:numPr>
        <w:pStyle w:val="Compact"/>
      </w:pPr>
      <w:r>
        <w:t xml:space="preserve">Deloitte. (2022). "Digital Trends in Southeast Asia: The Philippine Perspective."</w:t>
      </w:r>
    </w:p>
    <w:p>
      <w:pPr>
        <w:numPr>
          <w:ilvl w:val="0"/>
          <w:numId w:val="1005"/>
        </w:numPr>
        <w:pStyle w:val="Compact"/>
      </w:pPr>
      <w:r>
        <w:t xml:space="preserve">Department of Trade and Industry (DTI). (2023). "Metro Manila Economic Update."</w:t>
      </w:r>
    </w:p>
    <w:p>
      <w:pPr>
        <w:numPr>
          <w:ilvl w:val="0"/>
          <w:numId w:val="1005"/>
        </w:numPr>
        <w:pStyle w:val="Compact"/>
      </w:pPr>
      <w:r>
        <w:t xml:space="preserve">Santos, M. &amp; Reyes, J. (2019). "Cultural Influences on Marketing Strategy in the Philippines." *Journal of Asian Business Studies*, 14(3),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Strategic Leadership of a Marketing Manager in Metro Manila, Philippines</dc:title>
  <dc:creator/>
  <dc:language>en</dc:language>
  <cp:keywords/>
  <dcterms:created xsi:type="dcterms:W3CDTF">2026-07-22T08:41:42Z</dcterms:created>
  <dcterms:modified xsi:type="dcterms:W3CDTF">2026-07-22T08:41:42Z</dcterms:modified>
</cp:coreProperties>
</file>

<file path=docProps/custom.xml><?xml version="1.0" encoding="utf-8"?>
<Properties xmlns="http://schemas.openxmlformats.org/officeDocument/2006/custom-properties" xmlns:vt="http://schemas.openxmlformats.org/officeDocument/2006/docPropsVTypes"/>
</file>