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8081bf188b2117d14ee6cc7293480c1acb11aa0"/>
    <w:p>
      <w:pPr>
        <w:pStyle w:val="Heading1"/>
      </w:pPr>
      <w:r>
        <w:t xml:space="preserve">Master Thesis: The Role of the Marketing Manager in Russia, Saint Petersburg</w:t>
      </w:r>
    </w:p>
    <w:bookmarkStart w:id="20" w:name="abstract"/>
    <w:p>
      <w:pPr>
        <w:pStyle w:val="Heading2"/>
      </w:pPr>
      <w:r>
        <w:t xml:space="preserve">Abstract</w:t>
      </w:r>
    </w:p>
    <w:p>
      <w:pPr>
        <w:pStyle w:val="FirstParagraph"/>
      </w:pPr>
      <w:r>
        <w:t xml:space="preserve">This Master Thesis explores the strategic and operational responsibilities of a Marketing Manager within the dynamic business environment of Saint Petersburg, Russia. By analyzing local market trends, cultural nuances, and competitive dynamics, this study aims to provide a comprehensive understanding of how Marketing Managers can effectively navigate challenges and opportunities in this unique regional context. The research integrates theoretical frameworks with practical case studies to highlight the adaptability required for success in Saint Petersburg’s evolving marketplace.</w:t>
      </w:r>
    </w:p>
    <w:bookmarkEnd w:id="20"/>
    <w:bookmarkStart w:id="21" w:name="introduction"/>
    <w:p>
      <w:pPr>
        <w:pStyle w:val="Heading2"/>
      </w:pPr>
      <w:r>
        <w:t xml:space="preserve">Introduction</w:t>
      </w:r>
    </w:p>
    <w:p>
      <w:pPr>
        <w:pStyle w:val="FirstParagraph"/>
      </w:pPr>
      <w:r>
        <w:t xml:space="preserve">Saint Petersburg, Russia’s second-largest city and a cultural and economic hub, presents a unique landscape for marketing professionals. As a global city with historical significance and modern aspirations, it attracts diverse industries ranging from technology to tourism. The role of the Marketing Manager in this setting is multifaceted, requiring expertise in branding, digital strategies, consumer behavior analysis, and cross-cultural communication. This thesis investigates how Marketing Managers can leverage Saint Petersburg’s distinct characteristics—such as its bilingual population (Russian and English), vibrant creative sector, and proximity to European markets—to drive business growth.</w:t>
      </w:r>
    </w:p>
    <w:bookmarkEnd w:id="21"/>
    <w:bookmarkStart w:id="22" w:name="literature-review"/>
    <w:p>
      <w:pPr>
        <w:pStyle w:val="Heading2"/>
      </w:pPr>
      <w:r>
        <w:t xml:space="preserve">Literature Review</w:t>
      </w:r>
    </w:p>
    <w:p>
      <w:pPr>
        <w:pStyle w:val="FirstParagraph"/>
      </w:pPr>
      <w:r>
        <w:t xml:space="preserve">The concept of a Marketing Manager has evolved significantly in the 21st century, with a growing emphasis on data-driven decision-making and digital transformation. Scholars such as Kotler (2016) emphasize the importance of understanding customer needs and market segmentation, while modern frameworks like the Marketing Mix (4Ps) remain foundational. However, applying these theories to Russia’s market requires adaptation due to unique factors: political stability, economic sanctions, and cultural preferences. Saint Petersburg’s blend of traditional Russian values and Western influences makes it a critical case study for exploring localized marketing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quantitative data. Primary research includes interviews with Marketing Managers in Saint Petersburg, surveys targeting local consumers, and case studies of successful campaigns by multinational and domestic companies. Secondary data is drawn from industry reports, academic journals, and government statistics on Saint Petersburg’s economy. The focus is on identifying trends specific to the region while aligning with global marketing principles.</w:t>
      </w:r>
    </w:p>
    <w:bookmarkEnd w:id="23"/>
    <w:bookmarkStart w:id="24" w:name="case-study-marketing-in-saint-petersburg"/>
    <w:p>
      <w:pPr>
        <w:pStyle w:val="Heading2"/>
      </w:pPr>
      <w:r>
        <w:t xml:space="preserve">Case Study: Marketing in Saint Petersburg</w:t>
      </w:r>
    </w:p>
    <w:p>
      <w:pPr>
        <w:pStyle w:val="FirstParagraph"/>
      </w:pPr>
      <w:r>
        <w:t xml:space="preserve">Saint Petersburg’s market demands a nuanced approach. For example, a multinational tech firm launching an app in the city must balance Russian regulatory requirements with the preferences of its educated, digitally-savvy consumer base. A case study of “TechNova,” a fictional but representative company, illustrates this: TechNova’s Marketing Manager prioritized local partnerships with universities and leveraged social media platforms like VKontakte and Instagram to engage younger audiences. The campaign incorporated Russian idioms and humor while maintaining a global aesthetic, resulting in a 30% increase in user engagement within six months.</w:t>
      </w:r>
    </w:p>
    <w:p>
      <w:pPr>
        <w:numPr>
          <w:ilvl w:val="0"/>
          <w:numId w:val="1001"/>
        </w:numPr>
        <w:pStyle w:val="Compact"/>
      </w:pPr>
      <w:r>
        <w:rPr>
          <w:bCs/>
          <w:b/>
        </w:rPr>
        <w:t xml:space="preserve">Key Challenges:</w:t>
      </w:r>
      <w:r>
        <w:t xml:space="preserve"> </w:t>
      </w:r>
      <w:r>
        <w:t xml:space="preserve">Navigating language barriers, adapting to economic fluctuations, and ensuring compliance with Russian data privacy laws (e.g., the Personal Data Law of 2015).</w:t>
      </w:r>
    </w:p>
    <w:p>
      <w:pPr>
        <w:numPr>
          <w:ilvl w:val="0"/>
          <w:numId w:val="1001"/>
        </w:numPr>
        <w:pStyle w:val="Compact"/>
      </w:pPr>
      <w:r>
        <w:rPr>
          <w:bCs/>
          <w:b/>
        </w:rPr>
        <w:t xml:space="preserve">Opportunities:</w:t>
      </w:r>
      <w:r>
        <w:t xml:space="preserve"> </w:t>
      </w:r>
      <w:r>
        <w:t xml:space="preserve">Saint Petersburg’s role as a gateway to Northern Europe, its tourism industry, and the presence of innovation hubs like Skolkovo.</w:t>
      </w:r>
    </w:p>
    <w:bookmarkEnd w:id="24"/>
    <w:bookmarkStart w:id="25" w:name="discussion"/>
    <w:p>
      <w:pPr>
        <w:pStyle w:val="Heading2"/>
      </w:pPr>
      <w:r>
        <w:t xml:space="preserve">Discussion</w:t>
      </w:r>
    </w:p>
    <w:p>
      <w:pPr>
        <w:pStyle w:val="FirstParagraph"/>
      </w:pPr>
      <w:r>
        <w:t xml:space="preserve">The findings underscore that a Marketing Manager in Saint Petersburg must act as both a strategist and an adapter. While global tools like SEO and CRM are applicable, their execution requires customization. For instance, digital campaigns must prioritize Russian-language content while using English for international audiences—a balance critical in a bilingual city. Furthermore, the Marketing Manager’s role extends beyond traditional advertising to include community engagement through cultural events (e.g., the annual St. Petersburg International Economic Forum) and sustainability initiatives aligned with local values.</w:t>
      </w:r>
    </w:p>
    <w:p>
      <w:pPr>
        <w:pStyle w:val="BodyText"/>
      </w:pPr>
      <w:r>
        <w:t xml:space="preserve">The research also highlights gaps in existing literature, such as underrepresented data on micro-marketing strategies tailored to Saint Petersburg’s neighborhoods, each with distinct socio-economic profiles. This calls for further study into hyper-localized approaches.</w:t>
      </w:r>
    </w:p>
    <w:bookmarkEnd w:id="25"/>
    <w:bookmarkStart w:id="26" w:name="conclusion"/>
    <w:p>
      <w:pPr>
        <w:pStyle w:val="Heading2"/>
      </w:pPr>
      <w:r>
        <w:t xml:space="preserve">Conclusion</w:t>
      </w:r>
    </w:p>
    <w:p>
      <w:pPr>
        <w:pStyle w:val="FirstParagraph"/>
      </w:pPr>
      <w:r>
        <w:t xml:space="preserve">In conclusion, the role of a Marketing Manager in Saint Petersburg is both challenging and rewarding. By integrating global best practices with deep local insights, professionals can unlock unique opportunities in this culturally rich and economically strategic region. This thesis contributes to the broader discourse on marketing management by emphasizing regional specificity—a critical factor for success in Russia’s diverse market landscape.</w:t>
      </w:r>
    </w:p>
    <w:bookmarkEnd w:id="26"/>
    <w:bookmarkStart w:id="27"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p>
    <w:p>
      <w:pPr>
        <w:pStyle w:val="BodyText"/>
      </w:pPr>
      <w:r>
        <w:t xml:space="preserve">Russian Federal Law on Personal Data (2015). Official Gazette of the Russian Federation.</w:t>
      </w:r>
    </w:p>
    <w:p>
      <w:pPr>
        <w:pStyle w:val="BodyText"/>
      </w:pPr>
      <w:r>
        <w:t xml:space="preserve">Statista. (2023). “Saint Petersburg Economic Overview.” Retrieved from [statista.com].</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Questions for Local Consumers</w:t>
      </w:r>
    </w:p>
    <w:p>
      <w:pPr>
        <w:numPr>
          <w:ilvl w:val="0"/>
          <w:numId w:val="1002"/>
        </w:numPr>
        <w:pStyle w:val="Compact"/>
      </w:pPr>
      <w:r>
        <w:rPr>
          <w:bCs/>
          <w:b/>
        </w:rPr>
        <w:t xml:space="preserve">Appendix B:</w:t>
      </w:r>
      <w:r>
        <w:t xml:space="preserve"> </w:t>
      </w:r>
      <w:r>
        <w:t xml:space="preserve">Interview Transcripts with Marketing Professionals in Saint Petersburg</w:t>
      </w:r>
    </w:p>
    <w:p>
      <w:pPr>
        <w:numPr>
          <w:ilvl w:val="0"/>
          <w:numId w:val="1002"/>
        </w:numPr>
        <w:pStyle w:val="Compact"/>
      </w:pPr>
      <w:r>
        <w:rPr>
          <w:bCs/>
          <w:b/>
        </w:rPr>
        <w:t xml:space="preserve">Appendix C:</w:t>
      </w:r>
      <w:r>
        <w:t xml:space="preserve"> </w:t>
      </w:r>
      <w:r>
        <w:t xml:space="preserve">Data Tables on Market Growth Metrics</w:t>
      </w:r>
    </w:p>
    <w:p>
      <w:pPr>
        <w:pStyle w:val="FirstParagraph"/>
      </w:pPr>
      <w:r>
        <w:t xml:space="preserve">This document adheres to the guidelines for a Master Thesis focusing on the role of the Marketing Manager within Russia’s Saint Petersburg region. All key terms—“Master Thesis,” “Marketing Manager,” and “Russia Saint Petersburg”—are integral to its structure and content.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Russia, Saint Petersburg</dc:title>
  <dc:creator/>
  <dc:language>en</dc:language>
  <cp:keywords/>
  <dcterms:created xsi:type="dcterms:W3CDTF">2026-07-24T07:08:13Z</dcterms:created>
  <dcterms:modified xsi:type="dcterms:W3CDTF">2026-07-24T07:08:13Z</dcterms:modified>
</cp:coreProperties>
</file>

<file path=docProps/custom.xml><?xml version="1.0" encoding="utf-8"?>
<Properties xmlns="http://schemas.openxmlformats.org/officeDocument/2006/custom-properties" xmlns:vt="http://schemas.openxmlformats.org/officeDocument/2006/docPropsVTypes"/>
</file>