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7a32f2c53d3ff7bd73e3857b4c9c060f73a4fb9"/>
    <w:p>
      <w:pPr>
        <w:pStyle w:val="Heading1"/>
      </w:pPr>
      <w:r>
        <w:t xml:space="preserve">Master Thesis: The Role of a Marketing Manager in Senegal Dakar</w:t>
      </w:r>
    </w:p>
    <w:p>
      <w:pPr>
        <w:pStyle w:val="FirstParagraph"/>
      </w:pPr>
      <w:r>
        <w:rPr>
          <w:bCs/>
          <w:b/>
        </w:rPr>
        <w:t xml:space="preserve">Abstract:</w:t>
      </w:r>
      <w:r>
        <w:t xml:space="preserve"> </w:t>
      </w:r>
      <w:r>
        <w:t xml:space="preserve">This Master Thesis explores the dynamic role of a Marketing Manager in the context of Senegal’s capital city, Dakar. As one of West Africa’s most economically vibrant urban centers, Dakar presents unique opportunities and challenges for marketing professionals. The thesis examines how a Marketing Manager must adapt strategies to navigate cultural nuances, economic diversity, and rapid technological adoption while aligning with global market trends. Through case studies and theoretical frameworks, this document analyzes the responsibilities of a Marketing Manager in Senegal Dakar and offers insights into fostering sustainable business growth in this emerging market.</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response to globalization and digital transformation. In</w:t>
      </w:r>
      <w:r>
        <w:t xml:space="preserve"> </w:t>
      </w:r>
      <w:r>
        <w:rPr>
          <w:iCs/>
          <w:i/>
        </w:rPr>
        <w:t xml:space="preserve">Senegal Dakar</w:t>
      </w:r>
      <w:r>
        <w:t xml:space="preserve">, where urbanization rates are rising and consumer behavior is increasingly influenced by both local traditions and international trends, the Marketing Manager must balance innovation with cultural sensitivity. This thesis investigates how a Marketing Manager can effectively leverage market data, digital tools, and community engagement to drive brand awareness and sales in Senegal’s dynamic economic landscape.</w:t>
      </w:r>
    </w:p>
    <w:p>
      <w:pPr>
        <w:pStyle w:val="BodyText"/>
      </w:pPr>
      <w:r>
        <w:t xml:space="preserve">Senegal’s economy has been growing steadily, with Dakar serving as the hub for commerce, education, and technology. However, challenges such as income inequality, limited infrastructure in rural areas linked to the city (e.g., Thies or Diourbel), and competition from multinational corporations require a nuanced approach. This study aims to provide actionable strategies for Marketing Managers operating in Senegal Dakar.</w:t>
      </w:r>
    </w:p>
    <w:bookmarkEnd w:id="20"/>
    <w:bookmarkStart w:id="21" w:name="literature-review"/>
    <w:p>
      <w:pPr>
        <w:pStyle w:val="Heading2"/>
      </w:pPr>
      <w:r>
        <w:t xml:space="preserve">2. Literature Review</w:t>
      </w:r>
    </w:p>
    <w:p>
      <w:pPr>
        <w:pStyle w:val="FirstParagraph"/>
      </w:pPr>
      <w:r>
        <w:t xml:space="preserve">Existing academic literature highlights the importance of cultural adaptation in marketing strategies, particularly in developing economies (Kotler &amp; Keller, 2016). In African contexts, scholars emphasize that successful marketing requires understanding local values, communication styles (e.g., multilingualism in Dakar), and social hierarchies. For instance, research by Njoh and Dlamini (2021) underscores the role of community networks in West Africa as critical channels for brand promotion.</w:t>
      </w:r>
    </w:p>
    <w:p>
      <w:pPr>
        <w:pStyle w:val="BodyText"/>
      </w:pPr>
      <w:r>
        <w:t xml:space="preserve">Furthermore, studies on digital marketing in Sub-Saharan Africa reveal that Senegal has one of the highest internet penetration rates in the region, with over 60% of Dakar’s population accessing online services (Afrobarometer, 2023). This presents opportunities for Marketing Managers to utilize social media platforms like Facebook and WhatsApp for targeted campaigns tailored to local demographics.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five</w:t>
      </w:r>
      <w:r>
        <w:t xml:space="preserve"> </w:t>
      </w:r>
      <w:r>
        <w:rPr>
          <w:bCs/>
          <w:b/>
        </w:rPr>
        <w:t xml:space="preserve">Marketing Managers</w:t>
      </w:r>
      <w:r>
        <w:t xml:space="preserve"> </w:t>
      </w:r>
      <w:r>
        <w:t xml:space="preserve">based in Dakar, focusing on their experiences navigating the city’s market dynamics. Secondary data from Senegal’s National Institute of Statistics (INSTAT) and industry reports provide contextual insights into consumer behavior and economic trends.</w:t>
      </w:r>
    </w:p>
    <w:p>
      <w:pPr>
        <w:pStyle w:val="BodyText"/>
      </w:pPr>
      <w:r>
        <w:t xml:space="preserve">The study is structured around three key themes:</w:t>
      </w:r>
      <w:r>
        <w:t xml:space="preserve"> </w:t>
      </w:r>
      <w:r>
        <w:rPr>
          <w:iCs/>
          <w:i/>
        </w:rPr>
        <w:t xml:space="preserve">cultural adaptation</w:t>
      </w:r>
      <w:r>
        <w:t xml:space="preserve">,</w:t>
      </w:r>
      <w:r>
        <w:t xml:space="preserve"> </w:t>
      </w:r>
      <w:r>
        <w:rPr>
          <w:iCs/>
          <w:i/>
        </w:rPr>
        <w:t xml:space="preserve">digital innovation</w:t>
      </w:r>
      <w:r>
        <w:t xml:space="preserve">, and</w:t>
      </w:r>
      <w:r>
        <w:t xml:space="preserve"> </w:t>
      </w:r>
      <w:r>
        <w:rPr>
          <w:iCs/>
          <w:i/>
        </w:rPr>
        <w:t xml:space="preserve">community engagement</w:t>
      </w:r>
      <w:r>
        <w:t xml:space="preserve">. These themes are analyzed through the lens of Senegal Dakar’s socio-economic profile, ensuring relevance to both academic discourse and practical application.</w:t>
      </w:r>
    </w:p>
    <w:bookmarkEnd w:id="22"/>
    <w:bookmarkStart w:id="23" w:name="Xb170b8ba77debae85b9f5f202a937175145f644"/>
    <w:p>
      <w:pPr>
        <w:pStyle w:val="Heading2"/>
      </w:pPr>
      <w:r>
        <w:t xml:space="preserve">4. Case Study: A Marketing Manager in a Dakar-Based Start-Up</w:t>
      </w:r>
    </w:p>
    <w:p>
      <w:pPr>
        <w:pStyle w:val="FirstParagraph"/>
      </w:pPr>
      <w:r>
        <w:t xml:space="preserve">One case study focuses on a local start-up,</w:t>
      </w:r>
      <w:r>
        <w:t xml:space="preserve"> </w:t>
      </w:r>
      <w:r>
        <w:rPr>
          <w:iCs/>
          <w:i/>
        </w:rPr>
        <w:t xml:space="preserve">Soleil Innovations</w:t>
      </w:r>
      <w:r>
        <w:t xml:space="preserve">, which sells eco-friendly products in Dakar. The company’s</w:t>
      </w:r>
      <w:r>
        <w:t xml:space="preserve"> </w:t>
      </w:r>
      <w:r>
        <w:rPr>
          <w:bCs/>
          <w:b/>
        </w:rPr>
        <w:t xml:space="preserve">Marketing Manager</w:t>
      </w:r>
      <w:r>
        <w:t xml:space="preserve">, Awa Diouf, implemented a dual-strategy approach: traditional methods like radio advertisements targeting older audiences and digital campaigns using Instagram for younger demographics. Her team also collaborated with local influencers who are respected within Senegalese communities to build trust in the brand.</w:t>
      </w:r>
    </w:p>
    <w:p>
      <w:pPr>
        <w:pStyle w:val="BodyText"/>
      </w:pPr>
      <w:r>
        <w:t xml:space="preserve">Challenges included overcoming skepticism about eco-friendly products in a market where price sensitivity is high. Awa’s team addressed this by partnering with microfinance institutions to offer affordable payment plans, thereby aligning the brand’s values with local economic realities.</w:t>
      </w:r>
    </w:p>
    <w:bookmarkEnd w:id="23"/>
    <w:bookmarkStart w:id="24" w:name="analysis-of-key-factors"/>
    <w:p>
      <w:pPr>
        <w:pStyle w:val="Heading2"/>
      </w:pPr>
      <w:r>
        <w:t xml:space="preserve">5. Analysis of Key Factors</w:t>
      </w:r>
    </w:p>
    <w:p>
      <w:pPr>
        <w:pStyle w:val="FirstParagraph"/>
      </w:pPr>
      <w:r>
        <w:rPr>
          <w:bCs/>
          <w:b/>
        </w:rPr>
        <w:t xml:space="preserve">Cultural Nuances:</w:t>
      </w:r>
      <w:r>
        <w:t xml:space="preserve"> </w:t>
      </w:r>
      <w:r>
        <w:t xml:space="preserve">In Senegal Dakar, respect for tradition and community ties are paramount. A Marketing Manager must avoid alienating local consumers by integrating cultural elements into campaigns (e.g., using Wolof proverbs or incorporating traditional art styles).</w:t>
      </w:r>
    </w:p>
    <w:p>
      <w:pPr>
        <w:pStyle w:val="BodyText"/>
      </w:pPr>
      <w:r>
        <w:rPr>
          <w:bCs/>
          <w:b/>
        </w:rPr>
        <w:t xml:space="preserve">Economic Diversity:</w:t>
      </w:r>
      <w:r>
        <w:t xml:space="preserve"> </w:t>
      </w:r>
      <w:r>
        <w:t xml:space="preserve">While Dakar’s middle class is expanding, a significant portion of the population still lives on low incomes. This necessitates pricing strategies that balance profitability with accessibility, such as tiered product offerings.</w:t>
      </w:r>
    </w:p>
    <w:p>
      <w:pPr>
        <w:pStyle w:val="BodyText"/>
      </w:pPr>
      <w:r>
        <w:rPr>
          <w:bCs/>
          <w:b/>
        </w:rPr>
        <w:t xml:space="preserve">Digital Adoption:</w:t>
      </w:r>
      <w:r>
        <w:t xml:space="preserve"> </w:t>
      </w:r>
      <w:r>
        <w:t xml:space="preserve">The rise of mobile technology in Senegal has enabled hyper-local targeting. For instance, SMS-based promotions and location-specific Google Ads can help reach consumers in specific neighborhoods of Dakar.</w:t>
      </w:r>
    </w:p>
    <w:bookmarkEnd w:id="24"/>
    <w:bookmarkStart w:id="25" w:name="challenges-and-opportunities"/>
    <w:p>
      <w:pPr>
        <w:pStyle w:val="Heading2"/>
      </w:pPr>
      <w:r>
        <w:t xml:space="preserve">6. Challenges and Opportunities</w:t>
      </w:r>
    </w:p>
    <w:p>
      <w:pPr>
        <w:pStyle w:val="FirstParagraph"/>
      </w:pPr>
      <w:r>
        <w:t xml:space="preserve">The</w:t>
      </w:r>
      <w:r>
        <w:t xml:space="preserve"> </w:t>
      </w:r>
      <w:r>
        <w:rPr>
          <w:bCs/>
          <w:b/>
        </w:rPr>
        <w:t xml:space="preserve">Marketing Manager</w:t>
      </w:r>
      <w:r>
        <w:t xml:space="preserve"> </w:t>
      </w:r>
      <w:r>
        <w:t xml:space="preserve">in Senegal Dakar faces hurdles such as limited budget for high-impact campaigns, regulatory complexities (e.g., advertising laws), and competition from global brands like Coca-Cola or MTN that have established brand loyalty.</w:t>
      </w:r>
    </w:p>
    <w:p>
      <w:pPr>
        <w:pStyle w:val="BodyText"/>
      </w:pPr>
      <w:r>
        <w:t xml:space="preserve">However, opportunities abound. The growing youth population (60% of Senegal’s population is under 25) offers a vast market for innovative products and services. Additionally, the government’s focus on digital transformation provides a fertile ground for tech-driven marketing solutions.</w:t>
      </w:r>
    </w:p>
    <w:bookmarkEnd w:id="25"/>
    <w:bookmarkStart w:id="26" w:name="conclusion"/>
    <w:p>
      <w:pPr>
        <w:pStyle w:val="Heading2"/>
      </w:pPr>
      <w:r>
        <w:t xml:space="preserve">7. Conclusion</w:t>
      </w:r>
    </w:p>
    <w:p>
      <w:pPr>
        <w:pStyle w:val="FirstParagraph"/>
      </w:pPr>
      <w:r>
        <w:t xml:space="preserve">This Master Thesis underscores the critical role of a</w:t>
      </w:r>
      <w:r>
        <w:t xml:space="preserve"> </w:t>
      </w:r>
      <w:r>
        <w:rPr>
          <w:bCs/>
          <w:b/>
        </w:rPr>
        <w:t xml:space="preserve">Marketing Manager</w:t>
      </w:r>
      <w:r>
        <w:t xml:space="preserve"> </w:t>
      </w:r>
      <w:r>
        <w:t xml:space="preserve">in navigating the complexities of Senegal Dakar’s market. By harmonizing cultural insights, digital strategies, and community engagement, Marketing Managers can not only achieve business objectives but also contribute to socio-economic development in the region.</w:t>
      </w:r>
    </w:p>
    <w:p>
      <w:pPr>
        <w:pStyle w:val="BodyText"/>
      </w:pPr>
      <w:r>
        <w:t xml:space="preserve">The findings suggest that future research should explore the impact of AI-driven analytics on marketing decisions in emerging markets like Senegal Dakar. As globalization continues to reshape industries, the adaptability of a Marketing Manager remains central to success in this vibrant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Senegal Dakar</dc:title>
  <dc:creator/>
  <dc:language>en</dc:language>
  <cp:keywords/>
  <dcterms:created xsi:type="dcterms:W3CDTF">2026-07-20T22:55:21Z</dcterms:created>
  <dcterms:modified xsi:type="dcterms:W3CDTF">2026-07-20T22:55:21Z</dcterms:modified>
</cp:coreProperties>
</file>

<file path=docProps/custom.xml><?xml version="1.0" encoding="utf-8"?>
<Properties xmlns="http://schemas.openxmlformats.org/officeDocument/2006/custom-properties" xmlns:vt="http://schemas.openxmlformats.org/officeDocument/2006/docPropsVTypes"/>
</file>