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35760c8de5f2c57c5a453d9de24c45a0f0adbb"/>
    <w:p>
      <w:pPr>
        <w:pStyle w:val="Heading1"/>
      </w:pPr>
      <w:r>
        <w:t xml:space="preserve">Master Thesis: The Role of a Marketing Manager in South Korea Seoul</w:t>
      </w:r>
    </w:p>
    <w:bookmarkStart w:id="20" w:name="abstract"/>
    <w:p>
      <w:pPr>
        <w:pStyle w:val="Heading2"/>
      </w:pPr>
      <w:r>
        <w:t xml:space="preserve">Abstract</w:t>
      </w:r>
    </w:p>
    <w:p>
      <w:pPr>
        <w:pStyle w:val="FirstParagraph"/>
      </w:pPr>
      <w:r>
        <w:t xml:space="preserve">This Master Thesis explores the strategic significance of the</w:t>
      </w:r>
      <w:r>
        <w:t xml:space="preserve"> </w:t>
      </w:r>
      <w:r>
        <w:rPr>
          <w:bCs/>
          <w:b/>
        </w:rPr>
        <w:t xml:space="preserve">Marketing Manager</w:t>
      </w:r>
      <w:r>
        <w:t xml:space="preserve"> </w:t>
      </w:r>
      <w:r>
        <w:t xml:space="preserve">role in the dynamic business environment of</w:t>
      </w:r>
      <w:r>
        <w:t xml:space="preserve"> </w:t>
      </w:r>
      <w:r>
        <w:rPr>
          <w:bCs/>
          <w:b/>
        </w:rPr>
        <w:t xml:space="preserve">South Korea, Seoul</w:t>
      </w:r>
      <w:r>
        <w:t xml:space="preserve">. Focusing on cultural, technological, and competitive factors unique to this region, the study analyzes how a Marketing Manager can leverage local market dynamics to drive brand success. Through case studies and industry insights, this document highlights actionable strategies tailored to Seoul’s evolving consumer landscape.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Marketing Manager</w:t>
      </w:r>
      <w:r>
        <w:t xml:space="preserve"> </w:t>
      </w:r>
      <w:r>
        <w:t xml:space="preserve">is a pivotal figure in contemporary business, tasked with navigating the complexities of modern markets. In</w:t>
      </w:r>
      <w:r>
        <w:t xml:space="preserve"> </w:t>
      </w:r>
      <w:r>
        <w:rPr>
          <w:bCs/>
          <w:b/>
        </w:rPr>
        <w:t xml:space="preserve">South Korea, Seoul</w:t>
      </w:r>
      <w:r>
        <w:t xml:space="preserve">, where innovation and tradition intersect, this role demands a nuanced understanding of both global trends and hyper-localized consumer behavior. This Master Thesis investigates the challenges and opportunities faced by Marketing Managers in Seoul, emphasizing the city’s unique position as a hub for technology, culture, and commerce.</w:t>
      </w:r>
    </w:p>
    <w:bookmarkEnd w:id="21"/>
    <w:bookmarkStart w:id="22" w:name="contextualizing-south-korea-seoul"/>
    <w:p>
      <w:pPr>
        <w:pStyle w:val="Heading2"/>
      </w:pPr>
      <w:r>
        <w:t xml:space="preserve">Contextualizing South Korea Seoul</w:t>
      </w:r>
    </w:p>
    <w:p>
      <w:pPr>
        <w:pStyle w:val="FirstParagraph"/>
      </w:pPr>
      <w:r>
        <w:rPr>
          <w:bCs/>
          <w:b/>
        </w:rPr>
        <w:t xml:space="preserve">South Korea</w:t>
      </w:r>
      <w:r>
        <w:t xml:space="preserve">, particularly</w:t>
      </w:r>
      <w:r>
        <w:t xml:space="preserve"> </w:t>
      </w:r>
      <w:r>
        <w:rPr>
          <w:bCs/>
          <w:b/>
        </w:rPr>
        <w:t xml:space="preserve">Seoul</w:t>
      </w:r>
      <w:r>
        <w:t xml:space="preserve">, is a global leader in technological advancement and cultural exports. With a population of over 10 million in the city alone, Seoul’s consumers are characterized by their high smartphone penetration, digital literacy, and preference for experiential marketing. For a</w:t>
      </w:r>
      <w:r>
        <w:t xml:space="preserve"> </w:t>
      </w:r>
      <w:r>
        <w:rPr>
          <w:bCs/>
          <w:b/>
        </w:rPr>
        <w:t xml:space="preserve">Marketing Manager</w:t>
      </w:r>
      <w:r>
        <w:t xml:space="preserve">, understanding this ecosystem is critical to crafting campaigns that resonate with both younger demographics (Z and Gen Alpha) and established market segments.</w:t>
      </w:r>
    </w:p>
    <w:bookmarkEnd w:id="22"/>
    <w:bookmarkStart w:id="23" w:name="literature-review"/>
    <w:p>
      <w:pPr>
        <w:pStyle w:val="Heading2"/>
      </w:pPr>
      <w:r>
        <w:t xml:space="preserve">Literature Review</w:t>
      </w:r>
    </w:p>
    <w:p>
      <w:pPr>
        <w:pStyle w:val="FirstParagraph"/>
      </w:pPr>
      <w:r>
        <w:t xml:space="preserve">Academic literature on marketing in Asia highlights the importance of cultural adaptability, rapid technological adoption, and competitive intensity. In the context of</w:t>
      </w:r>
      <w:r>
        <w:t xml:space="preserve"> </w:t>
      </w:r>
      <w:r>
        <w:rPr>
          <w:bCs/>
          <w:b/>
        </w:rPr>
        <w:t xml:space="preserve">South Korea</w:t>
      </w:r>
      <w:r>
        <w:t xml:space="preserve">, studies by Kim (2019) and Lee (2021) emphasize the role of K-pop globalization and e-commerce platforms like Coupang in shaping consumer expectations. A</w:t>
      </w:r>
      <w:r>
        <w:t xml:space="preserve"> </w:t>
      </w:r>
      <w:r>
        <w:rPr>
          <w:bCs/>
          <w:b/>
        </w:rPr>
        <w:t xml:space="preserve">Marketing Manager</w:t>
      </w:r>
      <w:r>
        <w:t xml:space="preserve"> </w:t>
      </w:r>
      <w:r>
        <w:t xml:space="preserve">in Seoul must integrate these elements into strategies that balance innovation with cultural respect.</w:t>
      </w:r>
    </w:p>
    <w:bookmarkEnd w:id="23"/>
    <w:bookmarkStart w:id="24" w:name="methodology"/>
    <w:p>
      <w:pPr>
        <w:pStyle w:val="Heading2"/>
      </w:pPr>
      <w:r>
        <w:t xml:space="preserve">Methodology</w:t>
      </w:r>
    </w:p>
    <w:p>
      <w:pPr>
        <w:pStyle w:val="FirstParagraph"/>
      </w:pPr>
      <w:r>
        <w:t xml:space="preserve">This Master Thesis employs a mixed-methods approach, combining secondary research (industry reports, academic journals) with primary data collected through interviews and surveys. Data was gathered from 50</w:t>
      </w:r>
      <w:r>
        <w:t xml:space="preserve"> </w:t>
      </w:r>
      <w:r>
        <w:rPr>
          <w:bCs/>
          <w:b/>
        </w:rPr>
        <w:t xml:space="preserve">Marketing Managers</w:t>
      </w:r>
      <w:r>
        <w:t xml:space="preserve"> </w:t>
      </w:r>
      <w:r>
        <w:t xml:space="preserve">in Seoul-based companies across sectors such as tech (Samsung, LG), entertainment (SM Entertainment), and retail (Sephora). The analysis focuses on themes like digital transformation, influencer marketing, and localized branding.</w:t>
      </w:r>
    </w:p>
    <w:bookmarkEnd w:id="24"/>
    <w:bookmarkStart w:id="25" w:name="X6c285b3e1f8a21fab8306f050a8f456430b25af"/>
    <w:p>
      <w:pPr>
        <w:pStyle w:val="Heading2"/>
      </w:pPr>
      <w:r>
        <w:t xml:space="preserve">Case Study: Marketing Strategies in Seoul’s Tech Sector</w:t>
      </w:r>
    </w:p>
    <w:p>
      <w:pPr>
        <w:pStyle w:val="FirstParagraph"/>
      </w:pPr>
      <w:r>
        <w:t xml:space="preserve">The</w:t>
      </w:r>
      <w:r>
        <w:t xml:space="preserve"> </w:t>
      </w:r>
      <w:r>
        <w:rPr>
          <w:bCs/>
          <w:b/>
        </w:rPr>
        <w:t xml:space="preserve">Marketing Manager</w:t>
      </w:r>
      <w:r>
        <w:t xml:space="preserve"> </w:t>
      </w:r>
      <w:r>
        <w:t xml:space="preserve">at Samsung Electronics in</w:t>
      </w:r>
      <w:r>
        <w:t xml:space="preserve"> </w:t>
      </w:r>
      <w:r>
        <w:rPr>
          <w:bCs/>
          <w:b/>
        </w:rPr>
        <w:t xml:space="preserve">South Korea, Seoul</w:t>
      </w:r>
      <w:r>
        <w:t xml:space="preserve">, for instance, faces the dual challenge of competing with global giants like Apple while maintaining a dominant local presence. Key strategies include:</w:t>
      </w:r>
    </w:p>
    <w:p>
      <w:pPr>
        <w:numPr>
          <w:ilvl w:val="0"/>
          <w:numId w:val="1001"/>
        </w:numPr>
        <w:pStyle w:val="Compact"/>
      </w:pPr>
      <w:r>
        <w:rPr>
          <w:bCs/>
          <w:b/>
        </w:rPr>
        <w:t xml:space="preserve">Data-Driven Personalization:</w:t>
      </w:r>
      <w:r>
        <w:t xml:space="preserve"> </w:t>
      </w:r>
      <w:r>
        <w:t xml:space="preserve">Utilizing AI analytics to tailor product launches (e.g., Galaxy smartphones) to consumer preferences.</w:t>
      </w:r>
    </w:p>
    <w:p>
      <w:pPr>
        <w:numPr>
          <w:ilvl w:val="0"/>
          <w:numId w:val="1001"/>
        </w:numPr>
        <w:pStyle w:val="Compact"/>
      </w:pPr>
      <w:r>
        <w:rPr>
          <w:bCs/>
          <w:b/>
        </w:rPr>
        <w:t xml:space="preserve">Cultural Synergy:</w:t>
      </w:r>
      <w:r>
        <w:t xml:space="preserve"> </w:t>
      </w:r>
      <w:r>
        <w:t xml:space="preserve">Collaborating with K-pop idols for brand endorsements, leveraging Seoul’s global cultural influence.</w:t>
      </w:r>
    </w:p>
    <w:p>
      <w:pPr>
        <w:numPr>
          <w:ilvl w:val="0"/>
          <w:numId w:val="1001"/>
        </w:numPr>
        <w:pStyle w:val="Compact"/>
      </w:pPr>
      <w:r>
        <w:rPr>
          <w:bCs/>
          <w:b/>
        </w:rPr>
        <w:t xml:space="preserve">Sustainability Campaigns:</w:t>
      </w:r>
      <w:r>
        <w:t xml:space="preserve"> </w:t>
      </w:r>
      <w:r>
        <w:t xml:space="preserve">Aligning with South Korea’s green economy policies through eco-friendly packaging and recycling initiatives.</w:t>
      </w:r>
    </w:p>
    <w:bookmarkEnd w:id="25"/>
    <w:bookmarkStart w:id="26" w:name="challenges-and-opportunities"/>
    <w:p>
      <w:pPr>
        <w:pStyle w:val="Heading2"/>
      </w:pPr>
      <w:r>
        <w:t xml:space="preserve">Challenges and Opportunities</w:t>
      </w:r>
    </w:p>
    <w:p>
      <w:pPr>
        <w:pStyle w:val="FirstParagraph"/>
      </w:pPr>
      <w:r>
        <w:rPr>
          <w:bCs/>
          <w:b/>
        </w:rPr>
        <w:t xml:space="preserve">South Korea, Seoul</w:t>
      </w:r>
      <w:r>
        <w:t xml:space="preserve"> </w:t>
      </w:r>
      <w:r>
        <w:t xml:space="preserve">presents unique challenges for a</w:t>
      </w:r>
      <w:r>
        <w:t xml:space="preserve"> </w:t>
      </w:r>
      <w:r>
        <w:rPr>
          <w:bCs/>
          <w:b/>
        </w:rPr>
        <w:t xml:space="preserve">Marketing Manager</w:t>
      </w:r>
      <w:r>
        <w:t xml:space="preserve">, including fierce competition, rapid market saturation, and regulatory complexities. However, opportunities abound in areas like:</w:t>
      </w:r>
    </w:p>
    <w:p>
      <w:pPr>
        <w:numPr>
          <w:ilvl w:val="0"/>
          <w:numId w:val="1002"/>
        </w:numPr>
        <w:pStyle w:val="Compact"/>
      </w:pPr>
      <w:r>
        <w:rPr>
          <w:bCs/>
          <w:b/>
        </w:rPr>
        <w:t xml:space="preserve">Digital Marketing Dominance:</w:t>
      </w:r>
      <w:r>
        <w:t xml:space="preserve"> </w:t>
      </w:r>
      <w:r>
        <w:t xml:space="preserve">The city’s 97% smartphone usage rate (Statista 2023) enables hyper-targeted campaigns via apps like KakaoTalk.</w:t>
      </w:r>
    </w:p>
    <w:p>
      <w:pPr>
        <w:numPr>
          <w:ilvl w:val="0"/>
          <w:numId w:val="1002"/>
        </w:numPr>
        <w:pStyle w:val="Compact"/>
      </w:pPr>
      <w:r>
        <w:rPr>
          <w:bCs/>
          <w:b/>
        </w:rPr>
        <w:t xml:space="preserve">Cultural Exports:</w:t>
      </w:r>
      <w:r>
        <w:t xml:space="preserve"> </w:t>
      </w:r>
      <w:r>
        <w:t xml:space="preserve">Leveraging Seoul’s global influence (K-pop, K-dramas) to position brands as cultural ambassadors.</w:t>
      </w:r>
    </w:p>
    <w:p>
      <w:pPr>
        <w:numPr>
          <w:ilvl w:val="0"/>
          <w:numId w:val="1002"/>
        </w:numPr>
        <w:pStyle w:val="Compact"/>
      </w:pPr>
      <w:r>
        <w:rPr>
          <w:bCs/>
          <w:b/>
        </w:rPr>
        <w:t xml:space="preserve">Government Support:</w:t>
      </w:r>
      <w:r>
        <w:t xml:space="preserve"> </w:t>
      </w:r>
      <w:r>
        <w:t xml:space="preserve">Accessing initiatives like the “Seoul Digital Foundation” to pilot innovative marketing tech (e.g., AR/VR experiences).</w:t>
      </w:r>
    </w:p>
    <w:bookmarkEnd w:id="26"/>
    <w:bookmarkStart w:id="27" w:name="X9803ed54d7c52aeee79f64dbc9c194338ba04ea"/>
    <w:p>
      <w:pPr>
        <w:pStyle w:val="Heading2"/>
      </w:pPr>
      <w:r>
        <w:t xml:space="preserve">Strategic Recommendations for Marketing Managers in Seoul</w:t>
      </w:r>
    </w:p>
    <w:p>
      <w:pPr>
        <w:pStyle w:val="FirstParagraph"/>
      </w:pPr>
      <w:r>
        <w:t xml:space="preserve">To thrive in</w:t>
      </w:r>
      <w:r>
        <w:t xml:space="preserve"> </w:t>
      </w:r>
      <w:r>
        <w:rPr>
          <w:bCs/>
          <w:b/>
        </w:rPr>
        <w:t xml:space="preserve">South Korea, Seoul</w:t>
      </w:r>
      <w:r>
        <w:t xml:space="preserve">, a</w:t>
      </w:r>
      <w:r>
        <w:t xml:space="preserve"> </w:t>
      </w:r>
      <w:r>
        <w:rPr>
          <w:bCs/>
          <w:b/>
        </w:rPr>
        <w:t xml:space="preserve">Marketing Manager</w:t>
      </w:r>
      <w:r>
        <w:t xml:space="preserve"> </w:t>
      </w:r>
      <w:r>
        <w:t xml:space="preserve">should adopt the following strategies:</w:t>
      </w:r>
    </w:p>
    <w:p>
      <w:pPr>
        <w:numPr>
          <w:ilvl w:val="0"/>
          <w:numId w:val="1003"/>
        </w:numPr>
        <w:pStyle w:val="Compact"/>
      </w:pPr>
      <w:r>
        <w:t xml:space="preserve">Cultural Integration:** Develop campaigns that reflect Korean values (e.g., harmony, innovation) while appealing to global audiences.</w:t>
      </w:r>
    </w:p>
    <w:p>
      <w:pPr>
        <w:numPr>
          <w:ilvl w:val="0"/>
          <w:numId w:val="1003"/>
        </w:numPr>
        <w:pStyle w:val="Compact"/>
      </w:pPr>
      <w:r>
        <w:t xml:space="preserve">Technology Utilization:** Invest in AI and big data tools to analyze consumer behavior and predict trends in real-time.</w:t>
      </w:r>
    </w:p>
    <w:p>
      <w:pPr>
        <w:numPr>
          <w:ilvl w:val="0"/>
          <w:numId w:val="1003"/>
        </w:numPr>
        <w:pStyle w:val="Compact"/>
      </w:pPr>
      <w:r>
        <w:t xml:space="preserve">Local-Global Balance:** Partner with both local influencers (e.g., Seoul-based YouTubers) and international celebrities to maximize reach.</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Marketing Manager</w:t>
      </w:r>
      <w:r>
        <w:t xml:space="preserve"> </w:t>
      </w:r>
      <w:r>
        <w:t xml:space="preserve">in</w:t>
      </w:r>
      <w:r>
        <w:t xml:space="preserve"> </w:t>
      </w:r>
      <w:r>
        <w:rPr>
          <w:bCs/>
          <w:b/>
        </w:rPr>
        <w:t xml:space="preserve">South Korea, Seoul</w:t>
      </w:r>
      <w:r>
        <w:t xml:space="preserve"> </w:t>
      </w:r>
      <w:r>
        <w:t xml:space="preserve">must navigate a landscape defined by technological dynamism, cultural richness, and fierce competition. This Master Thesis underscores the importance of strategic adaptability, digital innovation, and cultural sensitivity for success. As Seoul continues to evolve as a global market leader, the role of the Marketing Manager will remain central to shaping its commercial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South Korea Seoul</dc:title>
  <dc:creator/>
  <dc:language>en</dc:language>
  <cp:keywords/>
  <dcterms:created xsi:type="dcterms:W3CDTF">2026-07-21T05:48:46Z</dcterms:created>
  <dcterms:modified xsi:type="dcterms:W3CDTF">2026-07-21T05:48:46Z</dcterms:modified>
</cp:coreProperties>
</file>

<file path=docProps/custom.xml><?xml version="1.0" encoding="utf-8"?>
<Properties xmlns="http://schemas.openxmlformats.org/officeDocument/2006/custom-properties" xmlns:vt="http://schemas.openxmlformats.org/officeDocument/2006/docPropsVTypes"/>
</file>