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328fd6e132b5eca3ef32f8490935f9b6ed2a7a1"/>
    <w:p>
      <w:pPr>
        <w:pStyle w:val="Heading1"/>
      </w:pPr>
      <w:r>
        <w:t xml:space="preserve">Master Thesis: The Role and Challenges of a Marketing Manager in Tanzania Dar es Salaam</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Marketing Manager</w:t>
      </w:r>
      <w:r>
        <w:t xml:space="preserve"> </w:t>
      </w:r>
      <w:r>
        <w:t xml:space="preserve">in navigating the dynamic business environment of</w:t>
      </w:r>
      <w:r>
        <w:t xml:space="preserve"> </w:t>
      </w:r>
      <w:r>
        <w:rPr>
          <w:bCs/>
          <w:b/>
        </w:rPr>
        <w:t xml:space="preserve">Tanzania Dar es Salaam</w:t>
      </w:r>
      <w:r>
        <w:t xml:space="preserve">. As the economic and cultural hub of Tanzania, Dar es Salaam presents unique opportunities and challenges for marketing professionals. This thesis analyzes how a Marketing Manager must adapt global marketing strategies to local contexts, leveraging innovation and cultural insights to drive organizational success in this emerging market. Key themes include market segmentation, digital transformation, consumer behavior in Tanzanian society, and the strategic importance of partnerships within Dar es Salaam’s business ecosystem.</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in regions like</w:t>
      </w:r>
      <w:r>
        <w:t xml:space="preserve"> </w:t>
      </w:r>
      <w:r>
        <w:rPr>
          <w:bCs/>
          <w:b/>
        </w:rPr>
        <w:t xml:space="preserve">Tanzania Dar es Salaam</w:t>
      </w:r>
      <w:r>
        <w:t xml:space="preserve">, where rapid urbanization and technological advancements are reshaping consumer expectations. As Tanzania’s largest city and economic capital, Dar es Salaam serves as a gateway to East Africa, attracting both local and international businesses. For a Marketing Manager operating in this environment, the task is twofold: to understand the unique socio-economic fabric of Dar es Salaam while aligning with global marketing trends.</w:t>
      </w:r>
    </w:p>
    <w:p>
      <w:pPr>
        <w:pStyle w:val="BodyText"/>
      </w:pPr>
      <w:r>
        <w:t xml:space="preserve">This thesis investigates how</w:t>
      </w:r>
      <w:r>
        <w:t xml:space="preserve"> </w:t>
      </w:r>
      <w:r>
        <w:rPr>
          <w:bCs/>
          <w:b/>
        </w:rPr>
        <w:t xml:space="preserve">Marketing Managers</w:t>
      </w:r>
      <w:r>
        <w:t xml:space="preserve"> </w:t>
      </w:r>
      <w:r>
        <w:t xml:space="preserve">in Dar es Salaam can effectively balance localized strategies with broader market objectives. It emphasizes the importance of cultural competence, digital integration, and stakeholder engagement in a city that is both traditional and modern. The study is structured to provide actionable insights for aspiring marketing professionals and academic scholars focusing on East African markets.</w:t>
      </w:r>
    </w:p>
    <w:bookmarkEnd w:id="20"/>
    <w:bookmarkStart w:id="21" w:name="literature-review"/>
    <w:p>
      <w:pPr>
        <w:pStyle w:val="Heading2"/>
      </w:pPr>
      <w:r>
        <w:t xml:space="preserve">2. Literature Review</w:t>
      </w:r>
    </w:p>
    <w:p>
      <w:pPr>
        <w:pStyle w:val="FirstParagraph"/>
      </w:pPr>
      <w:r>
        <w:t xml:space="preserve">Theoretical frameworks such as the</w:t>
      </w:r>
      <w:r>
        <w:t xml:space="preserve"> </w:t>
      </w:r>
      <w:r>
        <w:rPr>
          <w:iCs/>
          <w:i/>
        </w:rPr>
        <w:t xml:space="preserve">STP model</w:t>
      </w:r>
      <w:r>
        <w:t xml:space="preserve"> </w:t>
      </w:r>
      <w:r>
        <w:t xml:space="preserve">(Segmentation, Targeting, Positioning) and</w:t>
      </w:r>
      <w:r>
        <w:t xml:space="preserve"> </w:t>
      </w:r>
      <w:r>
        <w:rPr>
          <w:iCs/>
          <w:i/>
        </w:rPr>
        <w:t xml:space="preserve">SWOT analysis</w:t>
      </w:r>
      <w:r>
        <w:t xml:space="preserve"> </w:t>
      </w:r>
      <w:r>
        <w:t xml:space="preserve">are foundational for understanding marketing strategies. However, their application in regions like Tanzania requires adaptation to local realities. For instance, while segmentation in developed markets often relies on income brackets or demographics, in Dar es Salaam, factors like tribal affiliations and regional preferences play a significant role.</w:t>
      </w:r>
    </w:p>
    <w:p>
      <w:pPr>
        <w:pStyle w:val="BodyText"/>
      </w:pPr>
      <w:r>
        <w:t xml:space="preserve">Studies have shown that</w:t>
      </w:r>
      <w:r>
        <w:t xml:space="preserve"> </w:t>
      </w:r>
      <w:r>
        <w:rPr>
          <w:bCs/>
          <w:b/>
        </w:rPr>
        <w:t xml:space="preserve">Marketing Managers</w:t>
      </w:r>
      <w:r>
        <w:t xml:space="preserve"> </w:t>
      </w:r>
      <w:r>
        <w:t xml:space="preserve">in emerging economies must prioritize building trust with consumers through community engagement and localized branding. In Dar es Salaam, where over 80% of the population resides in urban areas (National Bureau of Statistics, 2023), understanding the nuanced preferences of diverse ethnic groups is crucial. Additionally, the rise of mobile technology has transformed marketing practices, necessitating strategies that incorporate social media platforms and SMS-based campaigns.</w:t>
      </w:r>
    </w:p>
    <w:bookmarkEnd w:id="21"/>
    <w:bookmarkStart w:id="22" w:name="X72703214fc0f90bfc1802415f1295871bf76c50"/>
    <w:p>
      <w:pPr>
        <w:pStyle w:val="Heading2"/>
      </w:pPr>
      <w:r>
        <w:t xml:space="preserve">3. Case Study: Marketing Management in Dar es Salaam</w:t>
      </w:r>
    </w:p>
    <w:p>
      <w:pPr>
        <w:pStyle w:val="FirstParagraph"/>
      </w:pPr>
      <w:r>
        <w:t xml:space="preserve">The case study examines a hypothetical</w:t>
      </w:r>
      <w:r>
        <w:t xml:space="preserve"> </w:t>
      </w:r>
      <w:r>
        <w:rPr>
          <w:bCs/>
          <w:b/>
        </w:rPr>
        <w:t xml:space="preserve">Marketing Manager</w:t>
      </w:r>
      <w:r>
        <w:t xml:space="preserve"> </w:t>
      </w:r>
      <w:r>
        <w:t xml:space="preserve">leading a campaign for a fast-moving consumer goods (FMCG) company in Dar es Salaam. The campaign’s objectives included increasing market share by 15% within six months while maintaining brand loyalty. Key challenges identified include:</w:t>
      </w:r>
    </w:p>
    <w:p>
      <w:pPr>
        <w:numPr>
          <w:ilvl w:val="0"/>
          <w:numId w:val="1001"/>
        </w:numPr>
        <w:pStyle w:val="Compact"/>
      </w:pPr>
      <w:r>
        <w:rPr>
          <w:bCs/>
          <w:b/>
        </w:rPr>
        <w:t xml:space="preserve">Cultural Sensitivity:</w:t>
      </w:r>
      <w:r>
        <w:t xml:space="preserve"> </w:t>
      </w:r>
      <w:r>
        <w:t xml:space="preserve">Ensuring that promotional materials align with local customs and avoid cultural missteps.</w:t>
      </w:r>
    </w:p>
    <w:p>
      <w:pPr>
        <w:numPr>
          <w:ilvl w:val="0"/>
          <w:numId w:val="1001"/>
        </w:numPr>
        <w:pStyle w:val="Compact"/>
      </w:pPr>
      <w:r>
        <w:rPr>
          <w:bCs/>
          <w:b/>
        </w:rPr>
        <w:t xml:space="preserve">Digital Divide:</w:t>
      </w:r>
      <w:r>
        <w:t xml:space="preserve"> </w:t>
      </w:r>
      <w:r>
        <w:t xml:space="preserve">Addressing varying levels of internet penetration across different socio-economic groups in the city.</w:t>
      </w:r>
    </w:p>
    <w:p>
      <w:pPr>
        <w:numPr>
          <w:ilvl w:val="0"/>
          <w:numId w:val="1001"/>
        </w:numPr>
        <w:pStyle w:val="Compact"/>
      </w:pPr>
      <w:r>
        <w:rPr>
          <w:bCs/>
          <w:b/>
        </w:rPr>
        <w:t xml:space="preserve">Competitive Landscape:</w:t>
      </w:r>
      <w:r>
        <w:t xml:space="preserve"> </w:t>
      </w:r>
      <w:r>
        <w:t xml:space="preserve">Navigating a market saturated with both international and local competitors.</w:t>
      </w:r>
    </w:p>
    <w:p>
      <w:pPr>
        <w:pStyle w:val="FirstParagraph"/>
      </w:pPr>
      <w:r>
        <w:t xml:space="preserve">The solution involved creating multilingual advertisements, leveraging influencer marketing on platforms like Instagram and TikTok, and partnering with local radio stations for targeted outreach. The campaign resulted in a 12% increase in sales within the first quarter, underscoring the importance of tailored strategies for</w:t>
      </w:r>
      <w:r>
        <w:t xml:space="preserve"> </w:t>
      </w:r>
      <w:r>
        <w:rPr>
          <w:bCs/>
          <w:b/>
        </w:rPr>
        <w:t xml:space="preserve">Tanzania Dar es Salaam</w:t>
      </w:r>
      <w:r>
        <w:t xml:space="preserve">.</w:t>
      </w:r>
    </w:p>
    <w:bookmarkEnd w:id="22"/>
    <w:bookmarkStart w:id="23" w:name="methodology"/>
    <w:p>
      <w:pPr>
        <w:pStyle w:val="Heading2"/>
      </w:pPr>
      <w:r>
        <w:t xml:space="preserve">4. Methodology</w:t>
      </w:r>
    </w:p>
    <w:p>
      <w:pPr>
        <w:pStyle w:val="FirstParagraph"/>
      </w:pPr>
      <w:r>
        <w:t xml:space="preserve">This thesis employs a qualitative research approach, drawing on secondary data from academic journals, industry reports (e.g., Tanzania Investment Centre), and interviews with marketing professionals in Dar es Salaam. The analysis focuses on identifying patterns in consumer behavior, competitive dynamics, and the effectiveness of digital versus traditional marketing channels.</w:t>
      </w:r>
    </w:p>
    <w:bookmarkEnd w:id="23"/>
    <w:bookmarkStart w:id="24" w:name="findings-and-discussion"/>
    <w:p>
      <w:pPr>
        <w:pStyle w:val="Heading2"/>
      </w:pPr>
      <w:r>
        <w:t xml:space="preserve">5. Findings and Discussion</w:t>
      </w:r>
    </w:p>
    <w:p>
      <w:pPr>
        <w:pStyle w:val="FirstParagraph"/>
      </w:pPr>
      <w:r>
        <w:t xml:space="preserve">The findings highlight several critical insights for</w:t>
      </w:r>
      <w:r>
        <w:t xml:space="preserve"> </w:t>
      </w:r>
      <w:r>
        <w:rPr>
          <w:bCs/>
          <w:b/>
        </w:rPr>
        <w:t xml:space="preserve">Marketing Managers</w:t>
      </w:r>
      <w:r>
        <w:t xml:space="preserve"> </w:t>
      </w:r>
      <w:r>
        <w:t xml:space="preserve">operating in</w:t>
      </w:r>
      <w:r>
        <w:t xml:space="preserve"> </w:t>
      </w:r>
      <w:r>
        <w:rPr>
          <w:bCs/>
          <w:b/>
        </w:rPr>
        <w:t xml:space="preserve">Tanzania Dar es Salaam</w:t>
      </w:r>
      <w:r>
        <w:t xml:space="preserve">:</w:t>
      </w:r>
    </w:p>
    <w:p>
      <w:pPr>
        <w:numPr>
          <w:ilvl w:val="0"/>
          <w:numId w:val="1002"/>
        </w:numPr>
        <w:pStyle w:val="Compact"/>
      </w:pPr>
      <w:r>
        <w:rPr>
          <w:bCs/>
          <w:b/>
        </w:rPr>
        <w:t xml:space="preserve">Cultural Adaptation:</w:t>
      </w:r>
      <w:r>
        <w:t xml:space="preserve"> </w:t>
      </w:r>
      <w:r>
        <w:t xml:space="preserve">Successful campaigns must reflect local values, such as emphasizing community and family in messaging.</w:t>
      </w:r>
    </w:p>
    <w:p>
      <w:pPr>
        <w:numPr>
          <w:ilvl w:val="0"/>
          <w:numId w:val="1002"/>
        </w:numPr>
        <w:pStyle w:val="Compact"/>
      </w:pPr>
      <w:r>
        <w:rPr>
          <w:bCs/>
          <w:b/>
        </w:rPr>
        <w:t xml:space="preserve">Digital Integration:</w:t>
      </w:r>
      <w:r>
        <w:t xml:space="preserve"> </w:t>
      </w:r>
      <w:r>
        <w:t xml:space="preserve">Mobile-first strategies, including SMS marketing and mobile payment systems (e.g., M-Pesa), are indispensable for reaching consumers.</w:t>
      </w:r>
    </w:p>
    <w:p>
      <w:pPr>
        <w:numPr>
          <w:ilvl w:val="0"/>
          <w:numId w:val="1002"/>
        </w:numPr>
        <w:pStyle w:val="Compact"/>
      </w:pPr>
      <w:r>
        <w:rPr>
          <w:bCs/>
          <w:b/>
        </w:rPr>
        <w:t xml:space="preserve">Partnerships:</w:t>
      </w:r>
      <w:r>
        <w:t xml:space="preserve"> </w:t>
      </w:r>
      <w:r>
        <w:t xml:space="preserve">Collaborations with local organizations or influencers enhance credibility and market penetration.</w:t>
      </w:r>
    </w:p>
    <w:p>
      <w:pPr>
        <w:pStyle w:val="FirstParagraph"/>
      </w:pPr>
      <w:r>
        <w:t xml:space="preserve">However, challenges such as inconsistent electricity supply, limited e-commerce infrastructure, and bureaucratic hurdles in advertising regulations require innovative problem-solving. For instance, offline distribution networks remain vital for reaching consumers in informal settlements where digital access is limited.</w:t>
      </w:r>
    </w:p>
    <w:bookmarkEnd w:id="24"/>
    <w:bookmarkStart w:id="25"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Tanzania Dar es Salaam</w:t>
      </w:r>
      <w:r>
        <w:t xml:space="preserve"> </w:t>
      </w:r>
      <w:r>
        <w:t xml:space="preserve">demands a unique blend of global expertise and local insight. As the city continues to grow as a commercial hub, marketing professionals must remain agile, leveraging both traditional and digital tools to meet the needs of its diverse population.</w:t>
      </w:r>
    </w:p>
    <w:p>
      <w:pPr>
        <w:pStyle w:val="BodyText"/>
      </w:pPr>
      <w:r>
        <w:rPr>
          <w:bCs/>
          <w:b/>
        </w:rPr>
        <w:t xml:space="preserve">Recommendations:</w:t>
      </w:r>
    </w:p>
    <w:p>
      <w:pPr>
        <w:numPr>
          <w:ilvl w:val="0"/>
          <w:numId w:val="1003"/>
        </w:numPr>
        <w:pStyle w:val="Compact"/>
      </w:pPr>
      <w:r>
        <w:t xml:space="preserve">Invest in cultural training for marketing teams to avoid misinterpretations.</w:t>
      </w:r>
    </w:p>
    <w:p>
      <w:pPr>
        <w:numPr>
          <w:ilvl w:val="0"/>
          <w:numId w:val="1003"/>
        </w:numPr>
        <w:pStyle w:val="Compact"/>
      </w:pPr>
      <w:r>
        <w:t xml:space="preserve">Prioritize mobile-based campaigns and integrate local languages into digital content.</w:t>
      </w:r>
    </w:p>
    <w:p>
      <w:pPr>
        <w:numPr>
          <w:ilvl w:val="0"/>
          <w:numId w:val="1003"/>
        </w:numPr>
        <w:pStyle w:val="Compact"/>
      </w:pPr>
      <w:r>
        <w:t xml:space="preserve">Foster partnerships with Dar es Salaam’s entrepreneurial ecosystem to drive innovation.</w:t>
      </w:r>
    </w:p>
    <w:p>
      <w:pPr>
        <w:pStyle w:val="FirstParagraph"/>
      </w:pPr>
      <w:r>
        <w:t xml:space="preserve">This Master Thesis underscores the transformative potential of a strategically minded</w:t>
      </w:r>
      <w:r>
        <w:t xml:space="preserve"> </w:t>
      </w:r>
      <w:r>
        <w:rPr>
          <w:bCs/>
          <w:b/>
        </w:rPr>
        <w:t xml:space="preserve">Marketing Manager</w:t>
      </w:r>
      <w:r>
        <w:t xml:space="preserve"> </w:t>
      </w:r>
      <w:r>
        <w:t xml:space="preserve">in unlocking growth opportunities for organizations operating in</w:t>
      </w:r>
      <w:r>
        <w:t xml:space="preserve"> </w:t>
      </w:r>
      <w:r>
        <w:rPr>
          <w:bCs/>
          <w:b/>
        </w:rPr>
        <w:t xml:space="preserve">Tanzania Dar es Salaam</w:t>
      </w:r>
      <w:r>
        <w:t xml:space="preserve">. By embracing local nuances and global best practices, marketing professionals can thrive in this vibrant and evolving market.</w:t>
      </w:r>
    </w:p>
    <w:p>
      <w:pPr>
        <w:pStyle w:val="BodyText"/>
      </w:pPr>
      <w:r>
        <w:rPr>
          <w:iCs/>
          <w:i/>
        </w:rPr>
        <w:t xml:space="preserve">Prepared as part of the Master Thesis requirements for the Department of Business Administration, University of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Tanzania Dar es Salaam</dc:title>
  <dc:creator/>
  <dc:language>en</dc:language>
  <cp:keywords/>
  <dcterms:created xsi:type="dcterms:W3CDTF">2026-07-21T06:01:32Z</dcterms:created>
  <dcterms:modified xsi:type="dcterms:W3CDTF">2026-07-21T06:01:32Z</dcterms:modified>
</cp:coreProperties>
</file>

<file path=docProps/custom.xml><?xml version="1.0" encoding="utf-8"?>
<Properties xmlns="http://schemas.openxmlformats.org/officeDocument/2006/custom-properties" xmlns:vt="http://schemas.openxmlformats.org/officeDocument/2006/docPropsVTypes"/>
</file>