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1fb3ad27ce42dfb27929b168a6ab17c60ec8d86"/>
    <w:p>
      <w:pPr>
        <w:pStyle w:val="Heading1"/>
      </w:pPr>
      <w:r>
        <w:t xml:space="preserve">Master Thesis: The Role of a Marketing Manager in the United Kingdom, Birmingham</w:t>
      </w:r>
    </w:p>
    <w:bookmarkStart w:id="20" w:name="abstract"/>
    <w:p>
      <w:pPr>
        <w:pStyle w:val="Heading2"/>
      </w:pPr>
      <w:r>
        <w:t xml:space="preserve">Abstract</w:t>
      </w:r>
    </w:p>
    <w:p>
      <w:pPr>
        <w:pStyle w:val="FirstParagraph"/>
      </w:pPr>
      <w:r>
        <w:t xml:space="preserve">This Master Thesis explores the dynamic role of a Marketing Manager within the context of the United Kingdom, specifically focusing on Birmingham, England. As one of the UK’s largest cities and a hub for commerce, culture, and innovation, Birmingham presents unique challenges and opportunities for marketing professionals. The thesis investigates how Marketing Managers in Birmingham navigate local market trends, consumer behavior patterns, and competitive landscapes while aligning with global marketing strategies. Through case studies, literature review, and primary research data collected from businesses in the region, this document highlights the critical competencies required for success in this role. The study also evaluates the impact of digital transformation on marketing practices in Birmingham and provides recommendations for future strategies tailored to the city’s evolving economic environment.</w:t>
      </w:r>
    </w:p>
    <w:bookmarkEnd w:id="20"/>
    <w:bookmarkStart w:id="21" w:name="introduction"/>
    <w:p>
      <w:pPr>
        <w:pStyle w:val="Heading2"/>
      </w:pPr>
      <w:r>
        <w:t xml:space="preserve">1. Introduction</w:t>
      </w:r>
    </w:p>
    <w:p>
      <w:pPr>
        <w:pStyle w:val="FirstParagraph"/>
      </w:pPr>
      <w:r>
        <w:t xml:space="preserve">Birmingham, located in the West Midlands of England, is a thriving urban center with a diverse economy that includes sectors such as technology, finance, manufacturing, and creative industries. As a key player in the UK’s regional development agenda, Birmingham has seen significant investment in infrastructure and innovation over recent decades. However, this growth has intensified competition among businesses to capture market share and differentiate their brands. In this context, the role of a Marketing Manager becomes pivotal in shaping organizational strategy and ensuring sustainable growth.</w:t>
      </w:r>
    </w:p>
    <w:p>
      <w:pPr>
        <w:pStyle w:val="BodyText"/>
      </w:pPr>
      <w:r>
        <w:t xml:space="preserve">The purpose of this thesis is to examine how a Marketing Manager operates within the specific socio-economic framework of Birmingham. By analyzing local case studies, industry reports, and interviews with professionals in the field, the research aims to address questions such as: How do marketing strategies differ between Birmingham and other UK cities? What challenges do Marketing Managers face in Birmingham’s multicultural consumer base? How can digital tools be leveraged to maximize impact in this market?</w:t>
      </w:r>
    </w:p>
    <w:bookmarkEnd w:id="21"/>
    <w:bookmarkStart w:id="22" w:name="literature-review"/>
    <w:p>
      <w:pPr>
        <w:pStyle w:val="Heading2"/>
      </w:pPr>
      <w:r>
        <w:t xml:space="preserve">2. Literature Review</w:t>
      </w:r>
    </w:p>
    <w:p>
      <w:pPr>
        <w:pStyle w:val="FirstParagraph"/>
      </w:pPr>
      <w:r>
        <w:t xml:space="preserve">The role of a Marketing Manager has evolved significantly with the rise of digital technologies and data-driven decision-making. According to Kotler &amp; Keller (2016), modern marketing requires a blend of creativity, analytical skills, and adaptability to meet consumer demands. In the UK, studies by the Chartered Institute of Marketing (CIM) highlight that Marketing Managers must now focus on omnichannel strategies, sustainability initiatives, and ethical branding to stay competitive.</w:t>
      </w:r>
    </w:p>
    <w:p>
      <w:pPr>
        <w:pStyle w:val="BodyText"/>
      </w:pPr>
      <w:r>
        <w:t xml:space="preserve">Birmingham’s unique position as a multicultural city with a large diaspora community further complicates marketing efforts. Research by the Birmingham City Council (2021) notes that consumer preferences in the region are influenced by cultural diversity, economic disparity, and regional identity. This necessitates tailored approaches to segmentation and targeting, which are critical responsibilities of Marketing Managers.</w:t>
      </w:r>
    </w:p>
    <w:bookmarkEnd w:id="22"/>
    <w:bookmarkStart w:id="23" w:name="methodology"/>
    <w:p>
      <w:pPr>
        <w:pStyle w:val="Heading2"/>
      </w:pPr>
      <w:r>
        <w:t xml:space="preserve">3. Methodology</w:t>
      </w:r>
    </w:p>
    <w:p>
      <w:pPr>
        <w:pStyle w:val="FirstParagraph"/>
      </w:pPr>
      <w:r>
        <w:t xml:space="preserve">This thesis employs a mixed-methods approach to gather data relevant to the role of a Marketing Manager in Birmingham. Primary research includes semi-structured interviews with 10 professionals holding the title of Marketing Manager across industries such as retail, technology, and hospitality. Secondary data sources include academic journals, industry reports from the CIM and British Market Research Bureau (BMRS), and local economic analysis from the West Midlands Combined Authority.</w:t>
      </w:r>
    </w:p>
    <w:p>
      <w:pPr>
        <w:pStyle w:val="BodyText"/>
      </w:pPr>
      <w:r>
        <w:t xml:space="preserve">Qualitative data from interviews were analyzed thematically to identify recurring challenges and opportunities for Marketing Managers. Quantitative data on consumer behavior in Birmingham was sourced from market research surveys conducted by local firms, providing statistical insights into trends such as digital adoption rates and brand preference shifts.</w:t>
      </w:r>
    </w:p>
    <w:bookmarkEnd w:id="23"/>
    <w:bookmarkStart w:id="24" w:name="X596cbd68980b6c6d6a6d9e12220b0c71f6aaa8e"/>
    <w:p>
      <w:pPr>
        <w:pStyle w:val="Heading2"/>
      </w:pPr>
      <w:r>
        <w:t xml:space="preserve">4. Case Study: Marketing Strategies in Birmingham</w:t>
      </w:r>
    </w:p>
    <w:p>
      <w:pPr>
        <w:pStyle w:val="FirstParagraph"/>
      </w:pPr>
      <w:r>
        <w:t xml:space="preserve">One notable example is the case of a multinational retail chain that entered the Birmingham market in 2019. The company’s Marketing Manager implemented a localized campaign emphasizing community engagement, such as partnerships with local cultural festivals and targeted social media ads tailored to Birmingham’s demographics. This approach increased brand visibility by 35% within six months, as per internal sales reports.</w:t>
      </w:r>
    </w:p>
    <w:p>
      <w:pPr>
        <w:pStyle w:val="BodyText"/>
      </w:pPr>
      <w:r>
        <w:t xml:space="preserve">Another case study involves a fintech startup leveraging Birmingham’s tech ecosystem to position itself as an innovator in financial services. The Marketing Manager focused on content marketing and influencer collaborations with Birmingham-based entrepreneurs, resulting in a 50% increase in lead generation from local clients.</w:t>
      </w:r>
    </w:p>
    <w:bookmarkEnd w:id="24"/>
    <w:bookmarkStart w:id="25" w:name="X0ebab454440251456f7ecb884b479cbe69ef391"/>
    <w:p>
      <w:pPr>
        <w:pStyle w:val="Heading2"/>
      </w:pPr>
      <w:r>
        <w:t xml:space="preserve">5. Challenges Faced by Marketing Managers in Birmingham</w:t>
      </w:r>
    </w:p>
    <w:p>
      <w:pPr>
        <w:pStyle w:val="FirstParagraph"/>
      </w:pPr>
      <w:r>
        <w:t xml:space="preserve">Despite opportunities for growth, Marketing Managers in Birmingham face several challenges. These include:</w:t>
      </w:r>
    </w:p>
    <w:p>
      <w:pPr>
        <w:numPr>
          <w:ilvl w:val="0"/>
          <w:numId w:val="1001"/>
        </w:numPr>
        <w:pStyle w:val="Compact"/>
      </w:pPr>
      <w:r>
        <w:rPr>
          <w:bCs/>
          <w:b/>
        </w:rPr>
        <w:t xml:space="preserve">Cultural Diversity:</w:t>
      </w:r>
      <w:r>
        <w:t xml:space="preserve"> </w:t>
      </w:r>
      <w:r>
        <w:t xml:space="preserve">Navigating the city’s multicultural consumer base requires nuanced messaging that respects and reflects regional identities.</w:t>
      </w:r>
    </w:p>
    <w:p>
      <w:pPr>
        <w:numPr>
          <w:ilvl w:val="0"/>
          <w:numId w:val="1001"/>
        </w:numPr>
        <w:pStyle w:val="Compact"/>
      </w:pPr>
      <w:r>
        <w:rPr>
          <w:bCs/>
          <w:b/>
        </w:rPr>
        <w:t xml:space="preserve">Economic Disparity:</w:t>
      </w:r>
      <w:r>
        <w:t xml:space="preserve"> </w:t>
      </w:r>
      <w:r>
        <w:t xml:space="preserve">Addressing varying purchasing power across different neighborhoods demands segmented pricing and promotional strategies.</w:t>
      </w:r>
    </w:p>
    <w:p>
      <w:pPr>
        <w:numPr>
          <w:ilvl w:val="0"/>
          <w:numId w:val="1001"/>
        </w:numPr>
        <w:pStyle w:val="Compact"/>
      </w:pPr>
      <w:r>
        <w:rPr>
          <w:bCs/>
          <w:b/>
        </w:rPr>
        <w:t xml:space="preserve">Digital Transformation:</w:t>
      </w:r>
      <w:r>
        <w:t xml:space="preserve"> </w:t>
      </w:r>
      <w:r>
        <w:t xml:space="preserve">Keeping pace with rapid technological changes, such as AI-driven analytics and virtual reality for product demonstrations, is both a challenge and an opportunity.</w:t>
      </w:r>
    </w:p>
    <w:bookmarkEnd w:id="25"/>
    <w:bookmarkStart w:id="26" w:name="Xe6bc8232cbda3feb3be6242aab7d66e40a8b5cd"/>
    <w:p>
      <w:pPr>
        <w:pStyle w:val="Heading2"/>
      </w:pPr>
      <w:r>
        <w:t xml:space="preserve">6. Recommendations for Marketing Managers in Birmingham</w:t>
      </w:r>
    </w:p>
    <w:p>
      <w:pPr>
        <w:pStyle w:val="FirstParagraph"/>
      </w:pPr>
      <w:r>
        <w:t xml:space="preserve">Based on the findings, this thesis recommends that Marketing Managers in Birmingham:</w:t>
      </w:r>
    </w:p>
    <w:p>
      <w:pPr>
        <w:numPr>
          <w:ilvl w:val="0"/>
          <w:numId w:val="1002"/>
        </w:numPr>
        <w:pStyle w:val="Compact"/>
      </w:pPr>
      <w:r>
        <w:rPr>
          <w:bCs/>
          <w:b/>
        </w:rPr>
        <w:t xml:space="preserve">Embrace Local Partnerships:</w:t>
      </w:r>
      <w:r>
        <w:t xml:space="preserve"> </w:t>
      </w:r>
      <w:r>
        <w:t xml:space="preserve">Collaborate with local influencers, cultural institutions, and community leaders to build trust and relevance.</w:t>
      </w:r>
    </w:p>
    <w:p>
      <w:pPr>
        <w:numPr>
          <w:ilvl w:val="0"/>
          <w:numId w:val="1002"/>
        </w:numPr>
        <w:pStyle w:val="Compact"/>
      </w:pPr>
      <w:r>
        <w:rPr>
          <w:bCs/>
          <w:b/>
        </w:rPr>
        <w:t xml:space="preserve">Leverage Data Analytics:</w:t>
      </w:r>
      <w:r>
        <w:t xml:space="preserve"> </w:t>
      </w:r>
      <w:r>
        <w:t xml:space="preserve">Invest in tools for real-time consumer behavior analysis to optimize campaigns dynamically.</w:t>
      </w:r>
    </w:p>
    <w:p>
      <w:pPr>
        <w:numPr>
          <w:ilvl w:val="0"/>
          <w:numId w:val="1002"/>
        </w:numPr>
        <w:pStyle w:val="Compact"/>
      </w:pPr>
      <w:r>
        <w:rPr>
          <w:bCs/>
          <w:b/>
        </w:rPr>
        <w:t xml:space="preserve">Prioritize Sustainability:</w:t>
      </w:r>
      <w:r>
        <w:t xml:space="preserve"> </w:t>
      </w:r>
      <w:r>
        <w:t xml:space="preserve">Align with Birmingham’s Green City Plan by promoting eco-friendly initiatives as part of brand identity.</w:t>
      </w:r>
    </w:p>
    <w:bookmarkEnd w:id="26"/>
    <w:bookmarkStart w:id="27" w:name="conclusion"/>
    <w:p>
      <w:pPr>
        <w:pStyle w:val="Heading2"/>
      </w:pPr>
      <w:r>
        <w:t xml:space="preserve">7. Conclusion</w:t>
      </w:r>
    </w:p>
    <w:p>
      <w:pPr>
        <w:pStyle w:val="FirstParagraph"/>
      </w:pPr>
      <w:r>
        <w:t xml:space="preserve">In conclusion, the role of a Marketing Manager in the United Kingdom, particularly in Birmingham, demands a strategic balance between global best practices and localized innovation. As Birmingham continues to grow as an economic and cultural leader in the UK, Marketing Managers must adapt their approaches to harness the city’s potential while addressing its unique challenges. This thesis underscores the importance of continuous learning, agility, and community-centric strategies for success in this dynamic field.</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r>
        <w:br/>
      </w:r>
      <w:r>
        <w:t xml:space="preserve">Chartered Institute of Marketing (CIM). (2021).</w:t>
      </w:r>
      <w:r>
        <w:t xml:space="preserve"> </w:t>
      </w:r>
      <w:r>
        <w:rPr>
          <w:iCs/>
          <w:i/>
        </w:rPr>
        <w:t xml:space="preserve">Digital Marketing in the UK: Trends and Challenges</w:t>
      </w:r>
      <w:r>
        <w:t xml:space="preserve">.</w:t>
      </w:r>
      <w:r>
        <w:br/>
      </w:r>
      <w:r>
        <w:t xml:space="preserve">Birmingham City Council. (2021).</w:t>
      </w:r>
      <w:r>
        <w:t xml:space="preserve"> </w:t>
      </w:r>
      <w:r>
        <w:rPr>
          <w:iCs/>
          <w:i/>
        </w:rPr>
        <w:t xml:space="preserve">Economic Strategy for the West Midlands</w:t>
      </w:r>
      <w:r>
        <w:t xml:space="preserve">.</w:t>
      </w:r>
      <w:r>
        <w:br/>
      </w:r>
      <w:r>
        <w:t xml:space="preserve">British Market Research Bureau (BMRS). (2020).</w:t>
      </w:r>
      <w:r>
        <w:t xml:space="preserve"> </w:t>
      </w:r>
      <w:r>
        <w:rPr>
          <w:iCs/>
          <w:i/>
        </w:rPr>
        <w:t xml:space="preserve">Consumer Behavior in UK Cities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United Kingdom Birmingham</dc:title>
  <dc:creator/>
  <dc:language>en</dc:language>
  <cp:keywords/>
  <dcterms:created xsi:type="dcterms:W3CDTF">2026-07-24T05:53:58Z</dcterms:created>
  <dcterms:modified xsi:type="dcterms:W3CDTF">2026-07-24T05:53:58Z</dcterms:modified>
</cp:coreProperties>
</file>

<file path=docProps/custom.xml><?xml version="1.0" encoding="utf-8"?>
<Properties xmlns="http://schemas.openxmlformats.org/officeDocument/2006/custom-properties" xmlns:vt="http://schemas.openxmlformats.org/officeDocument/2006/docPropsVTypes"/>
</file>