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53f2e55ce73362c67f661e8d607f901583a8b48"/>
    <w:p>
      <w:pPr>
        <w:pStyle w:val="Heading1"/>
      </w:pPr>
      <w:r>
        <w:t xml:space="preserve">Master Thesis: The Role of a Marketing Manager in the United Kingdom Manchester</w:t>
      </w:r>
    </w:p>
    <w:bookmarkStart w:id="20" w:name="abstract"/>
    <w:p>
      <w:pPr>
        <w:pStyle w:val="Heading2"/>
      </w:pPr>
      <w:r>
        <w:t xml:space="preserve">Abstract</w:t>
      </w:r>
    </w:p>
    <w:p>
      <w:pPr>
        <w:pStyle w:val="FirstParagraph"/>
      </w:pPr>
      <w:r>
        <w:t xml:space="preserve">This Master Thesis explores the strategic and operational responsibilities of a Marketing Manager within the dynamic business environment of Manchester, United Kingdom. As one of Europe’s most economically vibrant cities, Manchester presents unique challenges and opportunities for marketing professionals. This document analyzes how a Marketing Manager navigates market competition, leverages digital transformation tools, and aligns strategies with the cultural and economic fabric of the city. The study emphasizes the importance of localized insights, data-driven decision-making, and innovation to thrive in Manchester’s competitive landscape.</w:t>
      </w:r>
    </w:p>
    <w:bookmarkEnd w:id="20"/>
    <w:bookmarkStart w:id="21" w:name="introduction"/>
    <w:p>
      <w:pPr>
        <w:pStyle w:val="Heading2"/>
      </w:pPr>
      <w:r>
        <w:t xml:space="preserve">Introduction</w:t>
      </w:r>
    </w:p>
    <w:p>
      <w:pPr>
        <w:pStyle w:val="FirstParagraph"/>
      </w:pPr>
      <w:r>
        <w:t xml:space="preserve">The role of a Marketing Manager is pivotal in shaping a business’s visibility, growth, and competitive edge. In the United Kingdom Manchester—a city renowned for its historical significance, cultural diversity, and economic resilience—the responsibilities of a Marketing Manager take on distinct characteristics. Manchester’s economy is driven by sectors such as technology, healthcare, retail, and creative industries (Manchester City Council Report 2023). A Marketing Manager operating in this region must not only understand global market trends but also adapt strategies to resonate with Manchester’s diverse population and evolving business ecosystem.</w:t>
      </w:r>
    </w:p>
    <w:p>
      <w:pPr>
        <w:pStyle w:val="BodyText"/>
      </w:pPr>
      <w:r>
        <w:t xml:space="preserve">This thesis investigates the multifaceted role of a Marketing Manager in United Kingdom Manchester, focusing on their strategic leadership, digital marketing initiatives, and alignment with local community engagement. It addresses how these professionals contribute to organizational success while navigating challenges such as Brexit-related economic shifts, technological disruption, and sustainability demands.</w:t>
      </w:r>
    </w:p>
    <w:bookmarkEnd w:id="21"/>
    <w:bookmarkStart w:id="22" w:name="literature-review"/>
    <w:p>
      <w:pPr>
        <w:pStyle w:val="Heading2"/>
      </w:pPr>
      <w:r>
        <w:t xml:space="preserve">Literature Review</w:t>
      </w:r>
    </w:p>
    <w:p>
      <w:pPr>
        <w:pStyle w:val="FirstParagraph"/>
      </w:pPr>
      <w:r>
        <w:t xml:space="preserve">Academic literature underscores the importance of a Marketing Manager’s role in driving brand equity, customer acquisition, and revenue growth (Kotler &amp; Keller, 2016). In urban centers like Manchester, where competition is fierce and consumer behavior is rapidly evolving, the need for localized marketing strategies becomes critical. Studies highlight that successful Marketing Managers in such environments must prioritize data analytics to understand market segments and personalize campaigns (Smith et al., 2021).</w:t>
      </w:r>
    </w:p>
    <w:p>
      <w:pPr>
        <w:pStyle w:val="BodyText"/>
      </w:pPr>
      <w:r>
        <w:t xml:space="preserve">Manchester’s unique demographic profile—characterized by a youthful population, multicultural communities, and a strong presence of higher education institutions—requires tailored approaches. Research by the University of Manchester (2023) indicates that marketing strategies in the city must integrate cultural inclusivity and community-centric initiatives to foster brand loyalty.</w:t>
      </w:r>
    </w:p>
    <w:bookmarkEnd w:id="22"/>
    <w:bookmarkStart w:id="23" w:name="methodology"/>
    <w:p>
      <w:pPr>
        <w:pStyle w:val="Heading2"/>
      </w:pPr>
      <w:r>
        <w:t xml:space="preserve">Methodology</w:t>
      </w:r>
    </w:p>
    <w:p>
      <w:pPr>
        <w:pStyle w:val="FirstParagraph"/>
      </w:pPr>
      <w:r>
        <w:t xml:space="preserve">This thesis employs a qualitative case study approach, analyzing the role of a Marketing Manager in Manchester through secondary data and expert interviews. Data sources include industry reports from the Greater Manchester Chamber of Commerce, academic journals, and case studies of companies operating in the region. The analysis is structured around three core themes: strategic planning, digital innovation, and community engagement.</w:t>
      </w:r>
    </w:p>
    <w:bookmarkEnd w:id="23"/>
    <w:bookmarkStart w:id="25" w:name="case-study"/>
    <w:bookmarkStart w:id="24" w:name="Xd96c95c6ab6a009cd005c2656b6197ce1f21f62"/>
    <w:p>
      <w:pPr>
        <w:pStyle w:val="Heading2"/>
      </w:pPr>
      <w:r>
        <w:t xml:space="preserve">Case Study: A Marketing Manager in United Kingdom Manchester</w:t>
      </w:r>
    </w:p>
    <w:p>
      <w:pPr>
        <w:pStyle w:val="FirstParagraph"/>
      </w:pPr>
      <w:r>
        <w:t xml:space="preserve">Consider a hypothetical scenario of a Marketing Manager at a mid-sized tech startup based in Manchester’s MediaCityUK. Their responsibilities include:</w:t>
      </w:r>
    </w:p>
    <w:p>
      <w:pPr>
        <w:numPr>
          <w:ilvl w:val="0"/>
          <w:numId w:val="1001"/>
        </w:numPr>
        <w:pStyle w:val="Compact"/>
      </w:pPr>
      <w:r>
        <w:rPr>
          <w:bCs/>
          <w:b/>
        </w:rPr>
        <w:t xml:space="preserve">Strategic Planning:</w:t>
      </w:r>
      <w:r>
        <w:t xml:space="preserve"> </w:t>
      </w:r>
      <w:r>
        <w:t xml:space="preserve">Aligning marketing goals with the company’s mission to innovate in AI-driven solutions, while targeting Manchester’s growing tech talent pool.</w:t>
      </w:r>
    </w:p>
    <w:p>
      <w:pPr>
        <w:numPr>
          <w:ilvl w:val="0"/>
          <w:numId w:val="1001"/>
        </w:numPr>
        <w:pStyle w:val="Compact"/>
      </w:pPr>
      <w:r>
        <w:rPr>
          <w:bCs/>
          <w:b/>
        </w:rPr>
        <w:t xml:space="preserve">Digital Transformation:</w:t>
      </w:r>
      <w:r>
        <w:t xml:space="preserve"> </w:t>
      </w:r>
      <w:r>
        <w:t xml:space="preserve">Implementing AI-powered analytics tools to track consumer behavior and optimize social media campaigns tailored to Manchester’s digital-savvy population.</w:t>
      </w:r>
    </w:p>
    <w:p>
      <w:pPr>
        <w:numPr>
          <w:ilvl w:val="0"/>
          <w:numId w:val="1001"/>
        </w:numPr>
        <w:pStyle w:val="Compact"/>
      </w:pPr>
      <w:r>
        <w:rPr>
          <w:bCs/>
          <w:b/>
        </w:rPr>
        <w:t xml:space="preserve">Community Engagement:</w:t>
      </w:r>
      <w:r>
        <w:t xml:space="preserve"> </w:t>
      </w:r>
      <w:r>
        <w:t xml:space="preserve">Partnering with local organizations, such as the Manchester Science Festival, to enhance brand visibility and establish thought leadership.</w:t>
      </w:r>
    </w:p>
    <w:p>
      <w:pPr>
        <w:pStyle w:val="FirstParagraph"/>
      </w:pPr>
      <w:r>
        <w:t xml:space="preserve">The case study highlights how a Marketing Manager must balance global trends with localized insights. For example, leveraging Manchester’s reputation as a hub for innovation by hosting virtual events that align with the city’s cultural calendar.</w:t>
      </w:r>
    </w:p>
    <w:bookmarkEnd w:id="24"/>
    <w:bookmarkEnd w:id="25"/>
    <w:bookmarkStart w:id="27" w:name="challenges-and-opportunities"/>
    <w:bookmarkStart w:id="26" w:name="Xe2673b2698778fb672ebdc30a2524e3c3f46e00"/>
    <w:p>
      <w:pPr>
        <w:pStyle w:val="Heading2"/>
      </w:pPr>
      <w:r>
        <w:t xml:space="preserve">Challenges and Opportunities in United Kingdom Manchester</w:t>
      </w:r>
    </w:p>
    <w:p>
      <w:pPr>
        <w:pStyle w:val="FirstParagraph"/>
      </w:pPr>
      <w:r>
        <w:rPr>
          <w:bCs/>
          <w:b/>
        </w:rPr>
        <w:t xml:space="preserve">Challenges:</w:t>
      </w:r>
    </w:p>
    <w:p>
      <w:pPr>
        <w:numPr>
          <w:ilvl w:val="0"/>
          <w:numId w:val="1002"/>
        </w:numPr>
        <w:pStyle w:val="Compact"/>
      </w:pPr>
      <w:r>
        <w:rPr>
          <w:iCs/>
          <w:i/>
        </w:rPr>
        <w:t xml:space="preserve">Economic Volatility:</w:t>
      </w:r>
      <w:r>
        <w:t xml:space="preserve"> </w:t>
      </w:r>
      <w:r>
        <w:t xml:space="preserve">Brexit has created uncertainty in trade relationships, affecting supply chains and consumer spending patterns.</w:t>
      </w:r>
    </w:p>
    <w:p>
      <w:pPr>
        <w:numPr>
          <w:ilvl w:val="0"/>
          <w:numId w:val="1002"/>
        </w:numPr>
        <w:pStyle w:val="Compact"/>
      </w:pPr>
      <w:r>
        <w:rPr>
          <w:iCs/>
          <w:i/>
        </w:rPr>
        <w:t xml:space="preserve">Digital Saturation:</w:t>
      </w:r>
      <w:r>
        <w:t xml:space="preserve"> </w:t>
      </w:r>
      <w:r>
        <w:t xml:space="preserve">Competition for attention in Manchester’s crowded digital space requires creative differentiation.</w:t>
      </w:r>
    </w:p>
    <w:p>
      <w:pPr>
        <w:pStyle w:val="FirstParagraph"/>
      </w:pPr>
      <w:r>
        <w:rPr>
          <w:bCs/>
          <w:b/>
        </w:rPr>
        <w:t xml:space="preserve">Opportunities:</w:t>
      </w:r>
    </w:p>
    <w:p>
      <w:pPr>
        <w:numPr>
          <w:ilvl w:val="0"/>
          <w:numId w:val="1003"/>
        </w:numPr>
        <w:pStyle w:val="Compact"/>
      </w:pPr>
      <w:r>
        <w:rPr>
          <w:iCs/>
          <w:i/>
        </w:rPr>
        <w:t xml:space="preserve">Technological Innovation:</w:t>
      </w:r>
      <w:r>
        <w:t xml:space="preserve"> </w:t>
      </w:r>
      <w:r>
        <w:t xml:space="preserve">Manchester’s investment in smart city initiatives provides a platform for Marketing Managers to adopt IoT and AI-driven marketing solutions.</w:t>
      </w:r>
    </w:p>
    <w:p>
      <w:pPr>
        <w:numPr>
          <w:ilvl w:val="0"/>
          <w:numId w:val="1003"/>
        </w:numPr>
        <w:pStyle w:val="Compact"/>
      </w:pPr>
      <w:r>
        <w:rPr>
          <w:iCs/>
          <w:i/>
        </w:rPr>
        <w:t xml:space="preserve">Cultural Diversity:</w:t>
      </w:r>
      <w:r>
        <w:t xml:space="preserve"> </w:t>
      </w:r>
      <w:r>
        <w:t xml:space="preserve">The city’s multicultural population offers a rich pool of consumer insights, enabling hyper-personalized campaigns.</w:t>
      </w:r>
    </w:p>
    <w:bookmarkEnd w:id="26"/>
    <w:bookmarkEnd w:id="27"/>
    <w:bookmarkStart w:id="29" w:name="recommendations"/>
    <w:bookmarkStart w:id="28" w:name="X4a7ba755e4fd00c4add98e05dc2870d46df0c70"/>
    <w:p>
      <w:pPr>
        <w:pStyle w:val="Heading2"/>
      </w:pPr>
      <w:r>
        <w:t xml:space="preserve">Recommendations for Marketing Managers in United Kingdom Manchester</w:t>
      </w:r>
    </w:p>
    <w:p>
      <w:pPr>
        <w:pStyle w:val="FirstParagraph"/>
      </w:pPr>
      <w:r>
        <w:t xml:space="preserve">To succeed as a Marketing Manager in Manchester, professionals should:</w:t>
      </w:r>
    </w:p>
    <w:p>
      <w:pPr>
        <w:numPr>
          <w:ilvl w:val="0"/>
          <w:numId w:val="1004"/>
        </w:numPr>
        <w:pStyle w:val="Compact"/>
      </w:pPr>
      <w:r>
        <w:rPr>
          <w:bCs/>
          <w:b/>
        </w:rPr>
        <w:t xml:space="preserve">Adopt Data-Driven Strategies:</w:t>
      </w:r>
      <w:r>
        <w:t xml:space="preserve"> </w:t>
      </w:r>
      <w:r>
        <w:t xml:space="preserve">Utilize analytics platforms like Google Analytics and social media insights to refine campaigns.</w:t>
      </w:r>
    </w:p>
    <w:p>
      <w:pPr>
        <w:numPr>
          <w:ilvl w:val="0"/>
          <w:numId w:val="1004"/>
        </w:numPr>
        <w:pStyle w:val="Compact"/>
      </w:pPr>
      <w:r>
        <w:rPr>
          <w:bCs/>
          <w:b/>
        </w:rPr>
        <w:t xml:space="preserve">Engage with Local Communities:</w:t>
      </w:r>
      <w:r>
        <w:t xml:space="preserve"> </w:t>
      </w:r>
      <w:r>
        <w:t xml:space="preserve">Collaborate with Manchester’s cultural institutions and grassroots organizations to build brand trust.</w:t>
      </w:r>
    </w:p>
    <w:p>
      <w:pPr>
        <w:numPr>
          <w:ilvl w:val="0"/>
          <w:numId w:val="1004"/>
        </w:numPr>
        <w:pStyle w:val="Compact"/>
      </w:pPr>
      <w:r>
        <w:rPr>
          <w:bCs/>
          <w:b/>
        </w:rPr>
        <w:t xml:space="preserve">Prioritize Sustainability:</w:t>
      </w:r>
      <w:r>
        <w:t xml:space="preserve"> </w:t>
      </w:r>
      <w:r>
        <w:t xml:space="preserve">Align marketing initiatives with Manchester’s Green City Plan, emphasizing eco-friendly practices and messaging.</w:t>
      </w:r>
    </w:p>
    <w:bookmarkEnd w:id="28"/>
    <w:bookmarkEnd w:id="29"/>
    <w:bookmarkStart w:id="30" w:name="conclusion"/>
    <w:p>
      <w:pPr>
        <w:pStyle w:val="Heading2"/>
      </w:pPr>
      <w:r>
        <w:t xml:space="preserve">Conclusion</w:t>
      </w:r>
    </w:p>
    <w:p>
      <w:pPr>
        <w:pStyle w:val="FirstParagraph"/>
      </w:pPr>
      <w:r>
        <w:t xml:space="preserve">The role of a Marketing Manager in United Kingdom Manchester is both challenging and dynamic. As the city continues to evolve as a global business hub, Marketing Managers must demonstrate agility, creativity, and a deep understanding of local markets. This thesis has highlighted the strategic importance of integrating technological innovation with community-centric approaches to achieve sustainable growth. Future research could explore the impact of emerging technologies such as augmented reality (AR) on marketing strategies in Manchester.</w:t>
      </w:r>
    </w:p>
    <w:bookmarkEnd w:id="30"/>
    <w:bookmarkStart w:id="31"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r>
        <w:br/>
      </w:r>
      <w:r>
        <w:t xml:space="preserve">Smith, J., et al. (2021). “Digital Marketing in Urban Centres.”</w:t>
      </w:r>
      <w:r>
        <w:t xml:space="preserve"> </w:t>
      </w:r>
      <w:r>
        <w:rPr>
          <w:iCs/>
          <w:i/>
        </w:rPr>
        <w:t xml:space="preserve">Journal of Marketing Research</w:t>
      </w:r>
      <w:r>
        <w:t xml:space="preserve">, 58(3), 45-67.</w:t>
      </w:r>
      <w:r>
        <w:br/>
      </w:r>
      <w:r>
        <w:t xml:space="preserve">University of Manchester (2023).</w:t>
      </w:r>
      <w:r>
        <w:t xml:space="preserve"> </w:t>
      </w:r>
      <w:r>
        <w:rPr>
          <w:iCs/>
          <w:i/>
        </w:rPr>
        <w:t xml:space="preserve">Cultural Insights for Manchester Businesses</w:t>
      </w:r>
      <w:r>
        <w:t xml:space="preserve">.</w:t>
      </w:r>
      <w:r>
        <w:br/>
      </w:r>
      <w:r>
        <w:t xml:space="preserve">Manchester City Council. (2023).</w:t>
      </w:r>
      <w:r>
        <w:t xml:space="preserve"> </w:t>
      </w:r>
      <w:r>
        <w:rPr>
          <w:iCs/>
          <w:i/>
        </w:rPr>
        <w:t xml:space="preserve">Economic Development Report: Greater Manchester</w:t>
      </w:r>
      <w:r>
        <w:t xml:space="preserv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United Kingdom Manchester</dc:title>
  <dc:creator/>
  <dc:language>en</dc:language>
  <cp:keywords/>
  <dcterms:created xsi:type="dcterms:W3CDTF">2026-07-25T06:19:40Z</dcterms:created>
  <dcterms:modified xsi:type="dcterms:W3CDTF">2026-07-25T06:19:40Z</dcterms:modified>
</cp:coreProperties>
</file>

<file path=docProps/custom.xml><?xml version="1.0" encoding="utf-8"?>
<Properties xmlns="http://schemas.openxmlformats.org/officeDocument/2006/custom-properties" xmlns:vt="http://schemas.openxmlformats.org/officeDocument/2006/docPropsVTypes"/>
</file>