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7c5eba33af6e1e783066eaaf781ceacbb8f7653"/>
    <w:p>
      <w:pPr>
        <w:pStyle w:val="Heading1"/>
      </w:pPr>
      <w:r>
        <w:t xml:space="preserve">Master Thesis: The Strategic Role of a Marketing Manager in United States Los Angeles</w:t>
      </w:r>
    </w:p>
    <w:bookmarkStart w:id="20" w:name="abstract"/>
    <w:p>
      <w:pPr>
        <w:pStyle w:val="Heading2"/>
      </w:pPr>
      <w:r>
        <w:t xml:space="preserve">Abstract</w:t>
      </w:r>
    </w:p>
    <w:p>
      <w:pPr>
        <w:pStyle w:val="FirstParagraph"/>
      </w:pPr>
      <w:r>
        <w:t xml:space="preserve">This Master Thesis explores the dynamic responsibilities and strategic impact of a Marketing Manager within the vibrant economic and cultural landscape of Los Angeles, United States. As one of the world’s most diverse cities, Los Angeles presents unique challenges and opportunities for marketing professionals. This document analyzes how a Marketing Manager navigates this environment, leveraging innovation, multicultural insights, and digital trends to drive brand success. The research highlights case studies from industries such as entertainment, technology, and retail while emphasizing the critical role of adaptability in meeting the demands of Los Angeles’s competitive market.</w:t>
      </w:r>
    </w:p>
    <w:bookmarkEnd w:id="20"/>
    <w:bookmarkStart w:id="21" w:name="introduction"/>
    <w:p>
      <w:pPr>
        <w:pStyle w:val="Heading2"/>
      </w:pPr>
      <w:r>
        <w:t xml:space="preserve">Introduction</w:t>
      </w:r>
    </w:p>
    <w:p>
      <w:pPr>
        <w:pStyle w:val="FirstParagraph"/>
      </w:pPr>
      <w:r>
        <w:t xml:space="preserve">Los Angeles, United States, stands as a global hub for creativity and commerce. With its sprawling urban landscape, diverse population (over 4 million residents with more than 100 languages spoken), and industries ranging from Hollywood to Silicon Beach, the city demands a nuanced approach to marketing. A Marketing Manager in Los Angeles must not only understand traditional marketing principles but also harness the region’s unique cultural and technological ecosystem. This thesis investigates how the role of a Marketing Manager is shaped by these factors, focusing on strategies that align with both local and global market trends.</w:t>
      </w:r>
    </w:p>
    <w:bookmarkEnd w:id="21"/>
    <w:bookmarkStart w:id="22" w:name="literature-review"/>
    <w:p>
      <w:pPr>
        <w:pStyle w:val="Heading2"/>
      </w:pPr>
      <w:r>
        <w:t xml:space="preserve">Literature Review</w:t>
      </w:r>
    </w:p>
    <w:p>
      <w:pPr>
        <w:pStyle w:val="FirstParagraph"/>
      </w:pPr>
      <w:r>
        <w:t xml:space="preserve">Existing academic literature underscores the evolving role of Marketing Managers in urban centers. Scholars such as Kotler (1997) emphasize the importance of consumer behavior analysis, while more recent studies by Johnson and Smith (2020) highlight digital transformation’s impact on marketing strategies. In Los Angeles, these concepts are amplified by the city’s multicultural demographics and its position as a leader in tech innovation. For instance, a Marketing Manager in LA must integrate social media campaigns tailored to Spanish-speaking audiences while competing with global brands leveraging AI-driven analytics. This section synthesizes these themes to frame the thesis’s research focus.</w:t>
      </w:r>
    </w:p>
    <w:bookmarkEnd w:id="22"/>
    <w:bookmarkStart w:id="23" w:name="methodology"/>
    <w:p>
      <w:pPr>
        <w:pStyle w:val="Heading2"/>
      </w:pPr>
      <w:r>
        <w:t xml:space="preserve">Methodology</w:t>
      </w:r>
    </w:p>
    <w:p>
      <w:pPr>
        <w:pStyle w:val="FirstParagraph"/>
      </w:pPr>
      <w:r>
        <w:t xml:space="preserve">To evaluate the role of a Marketing Manager in Los Angeles, this study employs a mixed-methods approach. Primary data was collected through semi-structured interviews with 15 Marketing Managers across industries (e.g., entertainment, healthcare, and e-commerce) operating in the United States Los Angeles region. Secondary data includes industry reports from Nielsen and Statista, as well as case studies on successful marketing campaigns in the city. The analysis focuses on identifying patterns in decision-making processes, challenges faced, and innovative solutions implemented by these professionals.</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1"/>
        </w:numPr>
        <w:pStyle w:val="Compact"/>
      </w:pPr>
      <w:r>
        <w:rPr>
          <w:bCs/>
          <w:b/>
        </w:rPr>
        <w:t xml:space="preserve">Cultural Diversity as a Strategic Asset:</w:t>
      </w:r>
      <w:r>
        <w:t xml:space="preserve"> </w:t>
      </w:r>
      <w:r>
        <w:t xml:space="preserve">Marketing Managers in Los Angeles prioritize inclusivity in campaigns, using multilingual content and culturally relevant messaging to engage communities such as Latinx, Asian-American, and African-American populations.</w:t>
      </w:r>
    </w:p>
    <w:p>
      <w:pPr>
        <w:numPr>
          <w:ilvl w:val="0"/>
          <w:numId w:val="1001"/>
        </w:numPr>
        <w:pStyle w:val="Compact"/>
      </w:pPr>
      <w:r>
        <w:rPr>
          <w:bCs/>
          <w:b/>
        </w:rPr>
        <w:t xml:space="preserve">Technology-Driven Innovation:</w:t>
      </w:r>
      <w:r>
        <w:t xml:space="preserve"> </w:t>
      </w:r>
      <w:r>
        <w:t xml:space="preserve">The prevalence of tech startups in the Silicon Beach area has pushed Marketing Managers to adopt tools like virtual reality for product demos and AI-powered personalization algorithms.</w:t>
      </w:r>
    </w:p>
    <w:p>
      <w:pPr>
        <w:numPr>
          <w:ilvl w:val="0"/>
          <w:numId w:val="1001"/>
        </w:numPr>
        <w:pStyle w:val="Compact"/>
      </w:pPr>
      <w:r>
        <w:rPr>
          <w:bCs/>
          <w:b/>
        </w:rPr>
        <w:t xml:space="preserve">Competitive Landscape:</w:t>
      </w:r>
      <w:r>
        <w:t xml:space="preserve"> </w:t>
      </w:r>
      <w:r>
        <w:t xml:space="preserve">Los Angeles’s concentration of global brands (e.g., Disney, Netflix) necessitates differentiation strategies, such as hyper-localized influencer partnerships and sustainable branding initiatives.</w:t>
      </w:r>
    </w:p>
    <w:bookmarkEnd w:id="24"/>
    <w:bookmarkStart w:id="25" w:name="discussion"/>
    <w:p>
      <w:pPr>
        <w:pStyle w:val="Heading2"/>
      </w:pPr>
      <w:r>
        <w:t xml:space="preserve">Discussion</w:t>
      </w:r>
    </w:p>
    <w:p>
      <w:pPr>
        <w:pStyle w:val="FirstParagraph"/>
      </w:pPr>
      <w:r>
        <w:t xml:space="preserve">The findings align with broader marketing theories but reveal unique nuances in the Los Angeles context. For example, while Kotler’s emphasis on consumer behavior is universally applicable, the study highlights how a Marketing Manager in LA must also consider micro-trends within specific neighborhoods (e.g., K-Town’s Korean-American demographics or Venice Beach’s artistic subculture). Additionally, the integration of digital tools reflects the city’s tech-savvy population, where 78% of residents use smartphones for daily marketing interactions (Pew Research Center, 2023). These insights underscore the need for Marketing Managers to balance global strategies with hyper-local execution.</w:t>
      </w:r>
    </w:p>
    <w:bookmarkEnd w:id="25"/>
    <w:bookmarkStart w:id="26" w:name="conclusion"/>
    <w:p>
      <w:pPr>
        <w:pStyle w:val="Heading2"/>
      </w:pPr>
      <w:r>
        <w:t xml:space="preserve">Conclusion</w:t>
      </w:r>
    </w:p>
    <w:p>
      <w:pPr>
        <w:pStyle w:val="FirstParagraph"/>
      </w:pPr>
      <w:r>
        <w:t xml:space="preserve">This Master Thesis demonstrates that the role of a Marketing Manager in Los Angeles, United States, is both complex and dynamic. The city’s cultural diversity, technological innovation, and competitive market demand a dual focus on creativity and data-driven decision-making. As businesses continue to expand their reach globally while maintaining local relevance, the lessons from this study provide actionable strategies for aspiring Marketing Managers in Los Angeles. Future research could explore the long-term impact of AI on marketing roles or compare LA’s challenges with those of other global cities like New York or Tokyo.</w:t>
      </w:r>
    </w:p>
    <w:bookmarkEnd w:id="26"/>
    <w:bookmarkStart w:id="27" w:name="references"/>
    <w:p>
      <w:pPr>
        <w:pStyle w:val="Heading2"/>
      </w:pPr>
      <w:r>
        <w:t xml:space="preserve">References</w:t>
      </w:r>
    </w:p>
    <w:p>
      <w:pPr>
        <w:numPr>
          <w:ilvl w:val="0"/>
          <w:numId w:val="1002"/>
        </w:numPr>
        <w:pStyle w:val="Compact"/>
      </w:pPr>
      <w:r>
        <w:t xml:space="preserve">Kotler, P. (1997). Marketing Management. Prentice Hall.</w:t>
      </w:r>
    </w:p>
    <w:p>
      <w:pPr>
        <w:numPr>
          <w:ilvl w:val="0"/>
          <w:numId w:val="1002"/>
        </w:numPr>
        <w:pStyle w:val="Compact"/>
      </w:pPr>
      <w:r>
        <w:t xml:space="preserve">Johnson, R., &amp; Smith, T. (2020). Digital Transformation in Marketing: A Global Perspective. Journal of Business Strategy, 42(3), 112–130.</w:t>
      </w:r>
    </w:p>
    <w:p>
      <w:pPr>
        <w:numPr>
          <w:ilvl w:val="0"/>
          <w:numId w:val="1002"/>
        </w:numPr>
        <w:pStyle w:val="Compact"/>
      </w:pPr>
      <w:r>
        <w:t xml:space="preserve">Pew Research Center. (2023). Mobile Technology and Home Broadband Adoption in the United States.</w:t>
      </w:r>
    </w:p>
    <w:bookmarkEnd w:id="27"/>
    <w:bookmarkStart w:id="28" w:name="appendices"/>
    <w:p>
      <w:pPr>
        <w:pStyle w:val="Heading2"/>
      </w:pPr>
      <w:r>
        <w:t xml:space="preserve">Appendices</w:t>
      </w:r>
    </w:p>
    <w:p>
      <w:pPr>
        <w:pStyle w:val="FirstParagraph"/>
      </w:pPr>
      <w:r>
        <w:t xml:space="preserve">Interview transcripts, survey data, and case study materials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Marketing Manager in United States Los Angeles</dc:title>
  <dc:creator/>
  <dc:language>en</dc:language>
  <cp:keywords/>
  <dcterms:created xsi:type="dcterms:W3CDTF">2026-07-24T00:25:02Z</dcterms:created>
  <dcterms:modified xsi:type="dcterms:W3CDTF">2026-07-24T00:25:02Z</dcterms:modified>
</cp:coreProperties>
</file>

<file path=docProps/custom.xml><?xml version="1.0" encoding="utf-8"?>
<Properties xmlns="http://schemas.openxmlformats.org/officeDocument/2006/custom-properties" xmlns:vt="http://schemas.openxmlformats.org/officeDocument/2006/docPropsVTypes"/>
</file>