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1" w:name="X8488e2fe20267da3b97cda3998671dceb343456"/>
    <w:p>
      <w:pPr>
        <w:pStyle w:val="Heading1"/>
      </w:pPr>
      <w:r>
        <w:t xml:space="preserve">Master Thesis: The Role of a Marketing Manager in the United States New York City</w:t>
      </w:r>
    </w:p>
    <w:bookmarkStart w:id="20" w:name="abstract"/>
    <w:p>
      <w:pPr>
        <w:pStyle w:val="Heading2"/>
      </w:pPr>
      <w:r>
        <w:t xml:space="preserve">Abstract</w:t>
      </w:r>
    </w:p>
    <w:p>
      <w:pPr>
        <w:pStyle w:val="FirstParagraph"/>
      </w:pPr>
      <w:r>
        <w:t xml:space="preserve">This Master Thesis explores the critical role of a Marketing Manager within the dynamic environment of United States New York City (USNYC). As one of the world's leading financial and cultural hubs, NYC presents unique challenges and opportunities for marketing professionals. This study examines how Marketing Managers navigate competitive markets, leverage digital innovation, and align brand strategies with diverse consumer behaviors in a metropolitan setting. By analyzing case studies, industry trends, and theoretical frameworks specific to USNYC, this thesis highlights the strategic importance of adaptive leadership in modern marketing.</w:t>
      </w:r>
    </w:p>
    <w:bookmarkEnd w:id="20"/>
    <w:bookmarkStart w:id="21" w:name="introduction"/>
    <w:p>
      <w:pPr>
        <w:pStyle w:val="Heading2"/>
      </w:pPr>
      <w:r>
        <w:t xml:space="preserve">Introduction</w:t>
      </w:r>
    </w:p>
    <w:p>
      <w:pPr>
        <w:pStyle w:val="FirstParagraph"/>
      </w:pPr>
      <w:r>
        <w:t xml:space="preserve">The United States New York City has long been a magnet for global businesses, creative industries, and innovation-driven enterprises. For Marketing Managers operating in this environment, success hinges on understanding the city's multicultural demographics, fast-paced economic landscape, and high consumer expectations. This thesis investigates how Marketing Managers in USNYC integrate data analytics, digital campaigns, and community engagement to drive brand growth while addressing challenges such as regulatory compliance and market saturation.</w:t>
      </w:r>
    </w:p>
    <w:bookmarkEnd w:id="21"/>
    <w:bookmarkStart w:id="22" w:name="theoretical-framework"/>
    <w:p>
      <w:pPr>
        <w:pStyle w:val="Heading2"/>
      </w:pPr>
      <w:r>
        <w:t xml:space="preserve">Theoretical Framework</w:t>
      </w:r>
    </w:p>
    <w:p>
      <w:pPr>
        <w:pStyle w:val="FirstParagraph"/>
      </w:pPr>
      <w:r>
        <w:t xml:space="preserve">A Marketing Manager's responsibilities include market research, campaign planning, budget allocation, and performance evaluation. In the context of USNYC, these tasks are amplified by factors such as:</w:t>
      </w:r>
    </w:p>
    <w:p>
      <w:pPr>
        <w:numPr>
          <w:ilvl w:val="0"/>
          <w:numId w:val="1001"/>
        </w:numPr>
        <w:pStyle w:val="Compact"/>
      </w:pPr>
      <w:r>
        <w:rPr>
          <w:bCs/>
          <w:b/>
        </w:rPr>
        <w:t xml:space="preserve">Diversity:</w:t>
      </w:r>
      <w:r>
        <w:t xml:space="preserve"> </w:t>
      </w:r>
      <w:r>
        <w:t xml:space="preserve">Over 8 million residents from over 200 countries require culturally nuanced strategies.</w:t>
      </w:r>
    </w:p>
    <w:p>
      <w:pPr>
        <w:numPr>
          <w:ilvl w:val="0"/>
          <w:numId w:val="1001"/>
        </w:numPr>
        <w:pStyle w:val="Compact"/>
      </w:pPr>
      <w:r>
        <w:rPr>
          <w:bCs/>
          <w:b/>
        </w:rPr>
        <w:t xml:space="preserve">Competition:</w:t>
      </w:r>
      <w:r>
        <w:t xml:space="preserve"> </w:t>
      </w:r>
      <w:r>
        <w:t xml:space="preserve">NYC hosts thousands of companies, necessitating differentiation through innovation.</w:t>
      </w:r>
    </w:p>
    <w:p>
      <w:pPr>
        <w:numPr>
          <w:ilvl w:val="0"/>
          <w:numId w:val="1001"/>
        </w:numPr>
        <w:pStyle w:val="Compact"/>
      </w:pPr>
      <w:r>
        <w:rPr>
          <w:bCs/>
          <w:b/>
        </w:rPr>
        <w:t xml:space="preserve">Technology:</w:t>
      </w:r>
      <w:r>
        <w:t xml:space="preserve"> </w:t>
      </w:r>
      <w:r>
        <w:t xml:space="preserve">The city's digital infrastructure demands proficiency in AI-driven marketing tools and social media analytics.</w:t>
      </w:r>
    </w:p>
    <w:p>
      <w:pPr>
        <w:pStyle w:val="FirstParagraph"/>
      </w:pPr>
      <w:r>
        <w:t xml:space="preserve">Theories like the 4Ps of Marketing (Product, Price, Place, Promotion) are adapted to meet the unique demands of NYC. For instance, "Place" involves optimizing physical retail locations alongside e-commerce platforms to capture both local and global audiences.</w:t>
      </w:r>
    </w:p>
    <w:bookmarkEnd w:id="22"/>
    <w:bookmarkStart w:id="23" w:name="methodology"/>
    <w:p>
      <w:pPr>
        <w:pStyle w:val="Heading2"/>
      </w:pPr>
      <w:r>
        <w:t xml:space="preserve">Methodology</w:t>
      </w:r>
    </w:p>
    <w:p>
      <w:pPr>
        <w:pStyle w:val="FirstParagraph"/>
      </w:pPr>
      <w:r>
        <w:t xml:space="preserve">This thesis employs a mixed-methods approach: secondary data analysis from industry reports, interviews with 10 Marketing Managers in NYC-based firms, and case studies of successful campaigns. Data sources include the U.S. Census Bureau, NYC Department of Consumer Affairs, and marketing agencies like</w:t>
      </w:r>
      <w:r>
        <w:t xml:space="preserve"> </w:t>
      </w:r>
      <w:r>
        <w:rPr>
          <w:iCs/>
          <w:i/>
        </w:rPr>
        <w:t xml:space="preserve">SmartWorks Digital</w:t>
      </w:r>
      <w:r>
        <w:t xml:space="preserve">. Interviews were conducted via Zoom to ensure accessibility for professionals across the city's five boroughs.</w:t>
      </w:r>
    </w:p>
    <w:bookmarkEnd w:id="23"/>
    <w:bookmarkStart w:id="26" w:name="case-study-marketing-strategies-in-usnyc"/>
    <w:p>
      <w:pPr>
        <w:pStyle w:val="Heading2"/>
      </w:pPr>
      <w:r>
        <w:t xml:space="preserve">Case Study: Marketing Strategies in USNYC</w:t>
      </w:r>
    </w:p>
    <w:bookmarkStart w:id="24" w:name="case-1-tech-startup-innovatenyc"/>
    <w:p>
      <w:pPr>
        <w:pStyle w:val="Heading3"/>
      </w:pPr>
      <w:r>
        <w:t xml:space="preserve">Case 1: Tech Startup "InnovateNYC"</w:t>
      </w:r>
    </w:p>
    <w:p>
      <w:pPr>
        <w:pStyle w:val="FirstParagraph"/>
      </w:pPr>
      <w:r>
        <w:t xml:space="preserve">A marketing manager at InnovateNYC, a fintech company, utilized Instagram and TikTok to target Gen Z users. By partnering with local influencers and hosting virtual workshops on financial literacy, the campaign increased user engagement by 40% within six months. This example underscores the importance of hyper-localized digital strategies in NYC.</w:t>
      </w:r>
    </w:p>
    <w:bookmarkEnd w:id="24"/>
    <w:bookmarkStart w:id="25" w:name="X615436d248933602e3ecb0fb8226da0addd59df"/>
    <w:p>
      <w:pPr>
        <w:pStyle w:val="Heading3"/>
      </w:pPr>
      <w:r>
        <w:t xml:space="preserve">Case 2: Luxury Retail Brand "Urban Elegance"</w:t>
      </w:r>
    </w:p>
    <w:p>
      <w:pPr>
        <w:pStyle w:val="FirstParagraph"/>
      </w:pPr>
      <w:r>
        <w:t xml:space="preserve">The Marketing Manager at Urban Elegance leveraged data analytics to identify high-traffic areas for pop-up stores, resulting in a 25% sales increase. The brand also collaborated with NYC art galleries to align its image with the city's cultural ethos, demonstrating how experiential marketing thrives in a competitive market.</w:t>
      </w:r>
    </w:p>
    <w:bookmarkEnd w:id="25"/>
    <w:bookmarkEnd w:id="26"/>
    <w:bookmarkStart w:id="27" w:name="Xc3d99c0c2a5603fb6cbf87e3f2b5ec0e9e44904"/>
    <w:p>
      <w:pPr>
        <w:pStyle w:val="Heading2"/>
      </w:pPr>
      <w:r>
        <w:t xml:space="preserve">Challenges Faced by Marketing Managers in USNYC</w:t>
      </w:r>
    </w:p>
    <w:p>
      <w:pPr>
        <w:pStyle w:val="FirstParagraph"/>
      </w:pPr>
      <w:r>
        <w:t xml:space="preserve">Marketing Managers in USNYC confront challenges such as:</w:t>
      </w:r>
    </w:p>
    <w:p>
      <w:pPr>
        <w:numPr>
          <w:ilvl w:val="0"/>
          <w:numId w:val="1002"/>
        </w:numPr>
        <w:pStyle w:val="Compact"/>
      </w:pPr>
      <w:r>
        <w:rPr>
          <w:bCs/>
          <w:b/>
        </w:rPr>
        <w:t xml:space="preserve">Regulatory Hurdles:</w:t>
      </w:r>
      <w:r>
        <w:t xml:space="preserve"> </w:t>
      </w:r>
      <w:r>
        <w:t xml:space="preserve">Compliance with NYC's strict advertising laws, including restrictions on outdoor billboards and digital signage.</w:t>
      </w:r>
    </w:p>
    <w:p>
      <w:pPr>
        <w:numPr>
          <w:ilvl w:val="0"/>
          <w:numId w:val="1002"/>
        </w:numPr>
        <w:pStyle w:val="Compact"/>
      </w:pPr>
      <w:r>
        <w:rPr>
          <w:bCs/>
          <w:b/>
        </w:rPr>
        <w:t xml:space="preserve">Cultural Sensitivity:</w:t>
      </w:r>
      <w:r>
        <w:t xml:space="preserve"> </w:t>
      </w:r>
      <w:r>
        <w:t xml:space="preserve">Avoiding missteps in messaging by understanding the city's diverse population (e.g., avoiding stereotypes in campaigns targeting immigrant communities).</w:t>
      </w:r>
    </w:p>
    <w:p>
      <w:pPr>
        <w:numPr>
          <w:ilvl w:val="0"/>
          <w:numId w:val="1002"/>
        </w:numPr>
        <w:pStyle w:val="Compact"/>
      </w:pPr>
      <w:r>
        <w:rPr>
          <w:bCs/>
          <w:b/>
        </w:rPr>
        <w:t xml:space="preserve">Economic Volatility:</w:t>
      </w:r>
      <w:r>
        <w:t xml:space="preserve"> </w:t>
      </w:r>
      <w:r>
        <w:t xml:space="preserve">Navigating fluctuating consumer spending during events like the pandemic or economic downturns.</w:t>
      </w:r>
    </w:p>
    <w:bookmarkEnd w:id="27"/>
    <w:bookmarkStart w:id="28" w:name="solutions-and-best-practices"/>
    <w:p>
      <w:pPr>
        <w:pStyle w:val="Heading2"/>
      </w:pPr>
      <w:r>
        <w:t xml:space="preserve">Solutions and Best Practices</w:t>
      </w:r>
    </w:p>
    <w:p>
      <w:pPr>
        <w:pStyle w:val="FirstParagraph"/>
      </w:pPr>
      <w:r>
        <w:t xml:space="preserve">Successful Marketing Managers in NYC adopt strategies such as:</w:t>
      </w:r>
    </w:p>
    <w:p>
      <w:pPr>
        <w:numPr>
          <w:ilvl w:val="0"/>
          <w:numId w:val="1003"/>
        </w:numPr>
        <w:pStyle w:val="Compact"/>
      </w:pPr>
      <w:r>
        <w:rPr>
          <w:bCs/>
          <w:b/>
        </w:rPr>
        <w:t xml:space="preserve">Data-Driven Decisions:</w:t>
      </w:r>
      <w:r>
        <w:t xml:space="preserve"> </w:t>
      </w:r>
      <w:r>
        <w:t xml:space="preserve">Utilizing tools like Google Analytics and Salesforce to track campaign performance in real time.</w:t>
      </w:r>
    </w:p>
    <w:p>
      <w:pPr>
        <w:numPr>
          <w:ilvl w:val="0"/>
          <w:numId w:val="1003"/>
        </w:numPr>
        <w:pStyle w:val="Compact"/>
      </w:pPr>
      <w:r>
        <w:rPr>
          <w:bCs/>
          <w:b/>
        </w:rPr>
        <w:t xml:space="preserve">Cross-Functional Collaboration:</w:t>
      </w:r>
      <w:r>
        <w:t xml:space="preserve"> </w:t>
      </w:r>
      <w:r>
        <w:t xml:space="preserve">Partnering with urban planners, community leaders, and tech experts to design campaigns that resonate with local audiences.</w:t>
      </w:r>
    </w:p>
    <w:p>
      <w:pPr>
        <w:numPr>
          <w:ilvl w:val="0"/>
          <w:numId w:val="1003"/>
        </w:numPr>
        <w:pStyle w:val="Compact"/>
      </w:pPr>
      <w:r>
        <w:rPr>
          <w:bCs/>
          <w:b/>
        </w:rPr>
        <w:t xml:space="preserve">Sustainability Focus:</w:t>
      </w:r>
      <w:r>
        <w:t xml:space="preserve"> </w:t>
      </w:r>
      <w:r>
        <w:t xml:space="preserve">Aligning brands with NYC's climate initiatives (e.g., promoting eco-friendly products or zero-waste events).</w:t>
      </w:r>
    </w:p>
    <w:bookmarkEnd w:id="28"/>
    <w:bookmarkStart w:id="29" w:name="conclusion"/>
    <w:p>
      <w:pPr>
        <w:pStyle w:val="Heading2"/>
      </w:pPr>
      <w:r>
        <w:t xml:space="preserve">Conclusion</w:t>
      </w:r>
    </w:p>
    <w:p>
      <w:pPr>
        <w:pStyle w:val="FirstParagraph"/>
      </w:pPr>
      <w:r>
        <w:t xml:space="preserve">The role of a Marketing Manager in United States New York City is both complex and pivotal. As the city continues to evolve as a global economic powerhouse, marketing professionals must balance creativity with analytical rigor to meet the demands of an ever-changing market. This Master Thesis underscores the need for continuous innovation, cultural awareness, and strategic adaptability in the field of Marketing Management within USNYC. Future research could explore emerging trends like AI-driven personalization or the impact of remote work on brand-consumer interactions in urban settings.</w:t>
      </w:r>
    </w:p>
    <w:bookmarkEnd w:id="29"/>
    <w:bookmarkStart w:id="30" w:name="references"/>
    <w:p>
      <w:pPr>
        <w:pStyle w:val="Heading2"/>
      </w:pPr>
      <w:r>
        <w:t xml:space="preserve">References</w:t>
      </w:r>
    </w:p>
    <w:p>
      <w:pPr>
        <w:pStyle w:val="FirstParagraph"/>
      </w:pPr>
      <w:r>
        <w:rPr>
          <w:iCs/>
          <w:i/>
        </w:rPr>
        <w:t xml:space="preserve">New York City Department of Consumer Affairs (2023). Marketing Regulations in NYC.</w:t>
      </w:r>
      <w:r>
        <w:br/>
      </w:r>
      <w:r>
        <w:rPr>
          <w:iCs/>
          <w:i/>
        </w:rPr>
        <w:t xml:space="preserve">SmartWorks Digital (2023). Case Studies: Social Media Campaigns in Urban Markets.</w:t>
      </w:r>
      <w:r>
        <w:br/>
      </w:r>
      <w:r>
        <w:rPr>
          <w:iCs/>
          <w:i/>
        </w:rPr>
        <w:t xml:space="preserve">U.S. Census Bureau (2023). Demographic Data for New York City.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United States New York City</dc:title>
  <dc:creator/>
  <dc:language>en</dc:language>
  <cp:keywords/>
  <dcterms:created xsi:type="dcterms:W3CDTF">2026-07-24T13:43:33Z</dcterms:created>
  <dcterms:modified xsi:type="dcterms:W3CDTF">2026-07-24T13:43:33Z</dcterms:modified>
</cp:coreProperties>
</file>

<file path=docProps/custom.xml><?xml version="1.0" encoding="utf-8"?>
<Properties xmlns="http://schemas.openxmlformats.org/officeDocument/2006/custom-properties" xmlns:vt="http://schemas.openxmlformats.org/officeDocument/2006/docPropsVTypes"/>
</file>