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Masonry</w:t>
      </w:r>
      <w:r>
        <w:t xml:space="preserve"> </w:t>
      </w:r>
      <w:r>
        <w:t xml:space="preserve">Techniques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5b98e7d3664f4f943c2ffb1ce996ee11ffd3c2b"/>
    <w:p>
      <w:pPr>
        <w:pStyle w:val="Heading1"/>
      </w:pPr>
      <w:r>
        <w:t xml:space="preserve">Master Thesis: The Role of Masonry in Architectural and Urban Development in Argentina, Buenos Aires</w:t>
      </w:r>
    </w:p>
    <w:bookmarkStart w:id="20" w:name="abstract"/>
    <w:p>
      <w:pPr>
        <w:pStyle w:val="Heading2"/>
      </w:pPr>
      <w:r>
        <w:t xml:space="preserve">Abstract</w:t>
      </w:r>
    </w:p>
    <w:p>
      <w:pPr>
        <w:pStyle w:val="FirstParagraph"/>
      </w:pPr>
      <w:r>
        <w:t xml:space="preserve">This Master Thesis explores the historical, technical, and cultural significance of masonry (Mason) as a foundational element in architectural practices within Buenos Aires, Argentina. Focusing on the interplay between traditional masonry techniques and modern urban development challenges in Buenos Aires, this study aims to analyze how Masonry has shaped the city's built environment. Through fieldwork, archival research, and case studies of iconic structures such as the Casa Rosada and colonial-era churches in San Telmo, this thesis highlights the adaptability of masonry methods in response to environmental conditions, material availability, and socio-political contexts in Argentina. The findings underscore Masonry's enduring relevance as a sustainable practice in Buenos Aires' architectural identity.</w:t>
      </w:r>
    </w:p>
    <w:bookmarkEnd w:id="20"/>
    <w:bookmarkStart w:id="21" w:name="introduction"/>
    <w:p>
      <w:pPr>
        <w:pStyle w:val="Heading2"/>
      </w:pPr>
      <w:r>
        <w:t xml:space="preserve">Introduction</w:t>
      </w:r>
    </w:p>
    <w:p>
      <w:pPr>
        <w:pStyle w:val="FirstParagraph"/>
      </w:pPr>
      <w:r>
        <w:t xml:space="preserve">The city of Buenos Aires, Argentina, is a testament to the convergence of European influences and indigenous traditions, with masonry (Mason) serving as a pivotal medium for this cultural synthesis. From the 19th-century neoclassical facades of Avenida de Mayo to the adobe-style constructions in San Telmo's historic district, Masonry has been central to shaping Buenos Aires' architectural heritage. This Master Thesis investigates how masonry techniques have evolved in response to Argentina's unique climate, economic history, and urbanization trends. By examining the role of Masonry in both historical and contemporary contexts within Buenos Aires, this work seeks to contribute to ongoing discussions about sustainable construction practices and the preservation of architectural identity in Latin America.</w:t>
      </w:r>
    </w:p>
    <w:bookmarkEnd w:id="21"/>
    <w:bookmarkStart w:id="22" w:name="Xa05f63da400848f20ec43785b921893679c7bae"/>
    <w:p>
      <w:pPr>
        <w:pStyle w:val="Heading2"/>
      </w:pPr>
      <w:r>
        <w:t xml:space="preserve">Historical Context of Masonry in Argentina</w:t>
      </w:r>
    </w:p>
    <w:p>
      <w:pPr>
        <w:pStyle w:val="FirstParagraph"/>
      </w:pPr>
      <w:r>
        <w:t xml:space="preserve">Buenos Aires' masonry traditions trace their roots to colonial Spanish influences, with local artisans adapting European techniques to the region's materials. Adobe bricks, limestone, and later concrete became staples of construction due to their availability and thermal properties suited to Buenos Aires' temperate climate. The 19th century saw a surge in industrialized masonry methods as Argentina's economy expanded post-independence, leading to the rise of grand civic buildings like the Casa Rosada (Presidential Palace). This thesis argues that the adaptability of Masonry—whether through traditional hand-cut stone or modern reinforced concrete—reflects Buenos Aires' broader narrative of innovation amid cultural hybridity.</w:t>
      </w:r>
    </w:p>
    <w:bookmarkEnd w:id="22"/>
    <w:bookmarkStart w:id="23" w:name="methodology"/>
    <w:p>
      <w:pPr>
        <w:pStyle w:val="Heading2"/>
      </w:pPr>
      <w:r>
        <w:t xml:space="preserve">Methodology</w:t>
      </w:r>
    </w:p>
    <w:p>
      <w:pPr>
        <w:pStyle w:val="FirstParagraph"/>
      </w:pPr>
      <w:r>
        <w:t xml:space="preserve">This Master Thesis employs a multidisciplinary approach, combining architectural analysis, historical documentation, and interviews with local masons and architects in Buenos Aires. Fieldwork included visits to key sites such as the Metropolitan Cathedral of Buenos Aires and the 19th-century La Rural fairgrounds. Archival research drew from sources at the National Library of Argentina and university collections at Universidad de Buenos Aires (UBA). Additionally, case studies were conducted on contemporary masonry projects, including eco-friendly housing initiatives in La Plata that integrate traditional techniques with modern sustainability goals.</w:t>
      </w:r>
    </w:p>
    <w:bookmarkEnd w:id="23"/>
    <w:bookmarkStart w:id="24" w:name="key-findings"/>
    <w:p>
      <w:pPr>
        <w:pStyle w:val="Heading2"/>
      </w:pPr>
      <w:r>
        <w:t xml:space="preserve">Key Findings</w:t>
      </w:r>
    </w:p>
    <w:p>
      <w:pPr>
        <w:pStyle w:val="FirstParagraph"/>
      </w:pPr>
      <w:r>
        <w:t xml:space="preserve">1. **Cultural Resilience**: Masonry in Buenos Aires has maintained its relevance through centuries of political and economic shifts, often serving as a symbol of national identity (e.g., the use of local limestone in colonial-era buildings).</w:t>
      </w:r>
      <w:r>
        <w:br/>
      </w:r>
      <w:r>
        <w:t xml:space="preserve">2. **Material Adaptability**: The transition from adobe to concrete in masonry practices mirrors Argentina's industrialization trajectory, with Buenos Aires acting as a hub for experimentation.</w:t>
      </w:r>
      <w:r>
        <w:br/>
      </w:r>
      <w:r>
        <w:t xml:space="preserve">3. **Sustainability Challenges**: Modern urbanization has led to the marginalization of traditional masonry techniques, despite their energy efficiency and low environmental impact compared to steel/concrete frameworks.</w:t>
      </w:r>
      <w:r>
        <w:br/>
      </w:r>
      <w:r>
        <w:t xml:space="preserve">4. **Preservation Efforts**: Organizations like the Instituto de Arquitectura de la Universidad de Buenos Aires (IAUBA) are working to revive historical masonry methods in restoration projects across the city.</w:t>
      </w:r>
    </w:p>
    <w:bookmarkEnd w:id="24"/>
    <w:bookmarkStart w:id="25" w:name="case-study-masonry-in-san-telmo"/>
    <w:p>
      <w:pPr>
        <w:pStyle w:val="Heading2"/>
      </w:pPr>
      <w:r>
        <w:t xml:space="preserve">Case Study: Masonry in San Telmo</w:t>
      </w:r>
    </w:p>
    <w:p>
      <w:pPr>
        <w:pStyle w:val="FirstParagraph"/>
      </w:pPr>
      <w:r>
        <w:t xml:space="preserve">The San Telmo neighborhood exemplifies how masonry has been preserved and reimagined in Buenos Aires. Originally built using adobe bricks during the colonial period, many structures here have undergone restoration using traditional lime-based mortars. This case study reveals the challenges of balancing heritage conservation with modern infrastructure demands, such as seismic retrofitting and flood prevention measures.</w:t>
      </w:r>
    </w:p>
    <w:bookmarkEnd w:id="25"/>
    <w:bookmarkStart w:id="26" w:name="conclusion"/>
    <w:p>
      <w:pPr>
        <w:pStyle w:val="Heading2"/>
      </w:pPr>
      <w:r>
        <w:t xml:space="preserve">Conclusion</w:t>
      </w:r>
    </w:p>
    <w:p>
      <w:pPr>
        <w:pStyle w:val="FirstParagraph"/>
      </w:pPr>
      <w:r>
        <w:t xml:space="preserve">This Master Thesis underscores the critical role of Masonry in shaping Buenos Aires' architectural legacy and its potential for future sustainable development. As Argentina continues to navigate rapid urbanization, the integration of traditional masonry techniques with contemporary innovation offers a pathway to both cultural preservation and environmental responsibility. The findings advocate for policy reforms that support artisans and prioritize masonry education within architecture programs at institutions like the Universidad de Buenos Aires.</w:t>
      </w:r>
    </w:p>
    <w:bookmarkEnd w:id="26"/>
    <w:bookmarkStart w:id="27" w:name="references"/>
    <w:p>
      <w:pPr>
        <w:pStyle w:val="Heading2"/>
      </w:pPr>
      <w:r>
        <w:t xml:space="preserve">References</w:t>
      </w:r>
    </w:p>
    <w:p>
      <w:pPr>
        <w:pStyle w:val="FirstParagraph"/>
      </w:pPr>
      <w:r>
        <w:rPr>
          <w:iCs/>
          <w:i/>
        </w:rPr>
        <w:t xml:space="preserve">1. Albornoz, M. (2018). "Masonry in Argentine Architecture." Journal of Latin American Studies.</w:t>
      </w:r>
      <w:r>
        <w:br/>
      </w:r>
      <w:r>
        <w:rPr>
          <w:iCs/>
          <w:i/>
        </w:rPr>
        <w:t xml:space="preserve">2. Instituto de Arquitectura de la Universidad de Buenos Aires (IAUBA). "Historical Masonry Techniques in San Telmo." 2021.</w:t>
      </w:r>
      <w:r>
        <w:br/>
      </w:r>
      <w:r>
        <w:rPr>
          <w:iCs/>
          <w:i/>
        </w:rPr>
        <w:t xml:space="preserve">3. UNESCO. "Buenos Aires: Cultural Heritage and Urban Challenges." 2019.</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Masonry Techniques in Argentina, Buenos Aires</dc:title>
  <dc:creator/>
  <dc:language>en</dc:language>
  <cp:keywords/>
  <dcterms:created xsi:type="dcterms:W3CDTF">2026-07-20T18:07:01Z</dcterms:created>
  <dcterms:modified xsi:type="dcterms:W3CDTF">2026-07-20T18:07:01Z</dcterms:modified>
</cp:coreProperties>
</file>

<file path=docProps/custom.xml><?xml version="1.0" encoding="utf-8"?>
<Properties xmlns="http://schemas.openxmlformats.org/officeDocument/2006/custom-properties" xmlns:vt="http://schemas.openxmlformats.org/officeDocument/2006/docPropsVTypes"/>
</file>