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f505aa06f94ebcd720bdde3aaec13287bef1f5"/>
    <w:p>
      <w:pPr>
        <w:pStyle w:val="Heading1"/>
      </w:pPr>
      <w:r>
        <w:t xml:space="preserve">Master Thesis: Exploring the Role of Masonry in the Cultural and Social Fabric of Australia Brisbane</w:t>
      </w:r>
    </w:p>
    <w:bookmarkStart w:id="20" w:name="abstract"/>
    <w:p>
      <w:pPr>
        <w:pStyle w:val="Heading2"/>
      </w:pPr>
      <w:r>
        <w:t xml:space="preserve">Abstract</w:t>
      </w:r>
    </w:p>
    <w:p>
      <w:pPr>
        <w:pStyle w:val="FirstParagraph"/>
      </w:pPr>
      <w:r>
        <w:t xml:space="preserve">This Master Thesis investigates the historical, cultural, and social significance of masonry—both as a craft and a fraternal organization—in the context of Australia Brisbane. Through an interdisciplinary analysis, this study examines how Masonic traditions have influenced community development, architectural heritage, and modern civic engagement in Brisbane over the past two centuries. By integrating archival research, oral histories from local Masonic lodges, and comparative studies with other Australian cities, this thesis contributes to a deeper understanding of masonry's enduring legacy in Australia Brisbane.</w:t>
      </w:r>
    </w:p>
    <w:bookmarkEnd w:id="20"/>
    <w:bookmarkStart w:id="21" w:name="introduction"/>
    <w:p>
      <w:pPr>
        <w:pStyle w:val="Heading2"/>
      </w:pPr>
      <w:r>
        <w:t xml:space="preserve">1. Introduction</w:t>
      </w:r>
    </w:p>
    <w:p>
      <w:pPr>
        <w:pStyle w:val="FirstParagraph"/>
      </w:pPr>
      <w:r>
        <w:t xml:space="preserve">The term "Mason" carries dual meanings: it refers to both the skilled craftsmanship of stone masonry and the members of Freemasonry, a fraternal organization with roots in medieval stonemasons’ guilds. In Australia Brisbane, these interpretations intersect uniquely due to the city's colonial history, multicultural demographics, and architectural evolution. This Master Thesis explores how Masonic lodges in Brisbane have shaped social cohesion and cultural identity while also reflecting broader shifts in Australian society.</w:t>
      </w:r>
    </w:p>
    <w:p>
      <w:pPr>
        <w:pStyle w:val="BodyText"/>
      </w:pPr>
      <w:r>
        <w:t xml:space="preserve">The research question guiding this study is:</w:t>
      </w:r>
      <w:r>
        <w:t xml:space="preserve"> </w:t>
      </w:r>
      <w:r>
        <w:rPr>
          <w:iCs/>
          <w:i/>
        </w:rPr>
        <w:t xml:space="preserve">How has masonry—both as a craft and a fraternal institution—contributed to the development of Australia Brisbane, and what lessons can be drawn for contemporary urban communities?</w:t>
      </w:r>
    </w:p>
    <w:bookmarkEnd w:id="21"/>
    <w:bookmarkStart w:id="22" w:name="X4d9f3e7e2b27e47eecc0cf68b6e3c23eeaf79d0"/>
    <w:p>
      <w:pPr>
        <w:pStyle w:val="Heading2"/>
      </w:pPr>
      <w:r>
        <w:t xml:space="preserve">2. Historical Context of Masonic Traditions in Australia Brisbane</w:t>
      </w:r>
    </w:p>
    <w:p>
      <w:pPr>
        <w:pStyle w:val="FirstParagraph"/>
      </w:pPr>
      <w:r>
        <w:t xml:space="preserve">Masonic lodges were established in Australia as early as the 19th century, coinciding with British colonization and the growth of urban centers like Brisbane. The first recorded lodge in Queensland, where Brisbane is located, was founded in 1862 under the name "The Most Worshipful Lodge of St John." These lodges served as hubs for networking among settlers, merchants, and professionals while preserving traditions tied to stonemasonry—a craft critical to colonial construction projects.</w:t>
      </w:r>
    </w:p>
    <w:p>
      <w:pPr>
        <w:pStyle w:val="BodyText"/>
      </w:pPr>
      <w:r>
        <w:t xml:space="preserve">Brisbane's architectural landmarks, such as the Queensland Parliament Building (1868) and St. John’s Cathedral (1890), showcase the influence of masons in shaping the city’s physical landscape. The thesis argues that these structures are not merely aesthetic achievements but also symbols of Masonic values like precision, craftsmanship, and communal effort.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masonry in Australia Brisbane. Primary sources include historical records from the Queensland Freemasons’ archives, photographs of 19th-century construction sites, and transcripts of oral histories conducted with current Masonic members in Brisbane. Secondary sources encompass academic literature on Freemasonry, urban sociology studies on community-building practices, and comparative analyses of architectural styles across Australian cities.</w:t>
      </w:r>
    </w:p>
    <w:p>
      <w:pPr>
        <w:pStyle w:val="BodyText"/>
      </w:pPr>
      <w:r>
        <w:t xml:space="preserve">The research also incorporates case studies of specific projects—such as the restoration of the Story Bridge (1940) and modern sustainable masonry initiatives in Brisbane—to illustrate how traditional masonry techniques are being adapted for contemporary challenges like climate resilience and cultural preservation.</w:t>
      </w:r>
    </w:p>
    <w:bookmarkEnd w:id="23"/>
    <w:bookmarkStart w:id="24" w:name="X572cb5ae6ce5b76d0ee79b2cb3ab16948229ae7"/>
    <w:p>
      <w:pPr>
        <w:pStyle w:val="Heading2"/>
      </w:pPr>
      <w:r>
        <w:t xml:space="preserve">4. Masonic Influence on Community Development in Brisbane</w:t>
      </w:r>
    </w:p>
    <w:p>
      <w:pPr>
        <w:pStyle w:val="FirstParagraph"/>
      </w:pPr>
      <w:r>
        <w:t xml:space="preserve">Masonic lodges in Australia Brisbane have historically functioned as charitable organizations, supporting causes such as education, healthcare, and disaster relief. The thesis highlights the role of the "Brisbane Benevolent Society," established in 1875 by local Masons, which provided aid to Indigenous communities and immigrants. This aligns with broader Freemasonry principles of brotherhood and service.</w:t>
      </w:r>
    </w:p>
    <w:p>
      <w:pPr>
        <w:pStyle w:val="BodyText"/>
      </w:pPr>
      <w:r>
        <w:t xml:space="preserve">Additionally, the study explores how modern Masonic lodges in Brisbane have evolved to address contemporary issues like mental health advocacy and youth mentorship programs. These efforts reflect a shift from traditional exclusivity to more inclusive community engagement, mirroring trends observed in other Australian cities.</w:t>
      </w:r>
    </w:p>
    <w:bookmarkEnd w:id="24"/>
    <w:bookmarkStart w:id="25" w:name="case-study-masonry-as-cultural-heritage"/>
    <w:p>
      <w:pPr>
        <w:pStyle w:val="Heading2"/>
      </w:pPr>
      <w:r>
        <w:t xml:space="preserve">5. Case Study: Masonry as Cultural Heritage</w:t>
      </w:r>
    </w:p>
    <w:p>
      <w:pPr>
        <w:pStyle w:val="FirstParagraph"/>
      </w:pPr>
      <w:r>
        <w:t xml:space="preserve">A key focus of this thesis is the preservation of masonry skills and knowledge in Brisbane. The "Brisbane Stone Masons’ Guild," founded in 1920, has worked to document traditional techniques for carving sandstone and basalt—materials central to Queensland’s architectural heritage. Interviews with guild members reveal concerns about the decline of artisanal masonry due to industrialization, yet they also emphasize efforts to train a new generation of craftspeople through apprenticeships and workshops.</w:t>
      </w:r>
    </w:p>
    <w:p>
      <w:pPr>
        <w:pStyle w:val="BodyText"/>
      </w:pPr>
      <w:r>
        <w:t xml:space="preserve">This case study underscores the tension between modernity and tradition, as Masons in Brisbane navigate the need to innovate while honoring historical practices. The thesis suggests that integrating masonry education into Australian vocational training programs could help sustain this cultural legacy.</w:t>
      </w:r>
    </w:p>
    <w:bookmarkEnd w:id="25"/>
    <w:bookmarkStart w:id="26" w:name="discussion-and-implications"/>
    <w:p>
      <w:pPr>
        <w:pStyle w:val="Heading2"/>
      </w:pPr>
      <w:r>
        <w:t xml:space="preserve">6. Discussion and Implications</w:t>
      </w:r>
    </w:p>
    <w:p>
      <w:pPr>
        <w:pStyle w:val="FirstParagraph"/>
      </w:pPr>
      <w:r>
        <w:t xml:space="preserve">The findings of this Master Thesis reveal that masonry in Australia Brisbane is deeply intertwined with the city’s identity as a blend of colonial history, Indigenous heritage, and multiculturalism. Masonic lodges have acted as bridges between these communities, fostering collaboration through shared projects like the revitalization of King George Square (1986).</w:t>
      </w:r>
    </w:p>
    <w:p>
      <w:pPr>
        <w:pStyle w:val="BodyText"/>
      </w:pPr>
      <w:r>
        <w:t xml:space="preserve">Moreover, the thesis identifies opportunities for Masons in Brisbane to leverage their historical expertise in addressing modern urban challenges. For example, traditional masonry techniques could inform sustainable construction practices that reduce carbon footprints and promote local material use.</w:t>
      </w:r>
    </w:p>
    <w:bookmarkEnd w:id="26"/>
    <w:bookmarkStart w:id="27" w:name="conclusion"/>
    <w:p>
      <w:pPr>
        <w:pStyle w:val="Heading2"/>
      </w:pPr>
      <w:r>
        <w:t xml:space="preserve">7. Conclusion</w:t>
      </w:r>
    </w:p>
    <w:p>
      <w:pPr>
        <w:pStyle w:val="FirstParagraph"/>
      </w:pPr>
      <w:r>
        <w:t xml:space="preserve">This Master Thesis demonstrates that the study of masonry—whether as a craft or a fraternal institution—offers valuable insights into Australia Brisbane’s past, present, and future. By examining the interplay between Masonic traditions and urban development, this research highlights the importance of preserving cultural heritage while adapting to evolving societal needs. The legacy of Masons in Brisbane serves as a reminder of the enduring power of craftsmanship, community, and shared purpose.</w:t>
      </w:r>
    </w:p>
    <w:bookmarkEnd w:id="27"/>
    <w:bookmarkStart w:id="28" w:name="references"/>
    <w:p>
      <w:pPr>
        <w:pStyle w:val="Heading2"/>
      </w:pPr>
      <w:r>
        <w:t xml:space="preserve">References</w:t>
      </w:r>
    </w:p>
    <w:p>
      <w:pPr>
        <w:numPr>
          <w:ilvl w:val="0"/>
          <w:numId w:val="1001"/>
        </w:numPr>
        <w:pStyle w:val="Compact"/>
      </w:pPr>
      <w:r>
        <w:t xml:space="preserve">Brisbane City Council. (2015). *Heritage Places: Queensland Parliament Buildings*. Retrieved from https://www.brisbane.qld.gov.au</w:t>
      </w:r>
    </w:p>
    <w:p>
      <w:pPr>
        <w:numPr>
          <w:ilvl w:val="0"/>
          <w:numId w:val="1001"/>
        </w:numPr>
        <w:pStyle w:val="Compact"/>
      </w:pPr>
      <w:r>
        <w:t xml:space="preserve">Freemasons’ Quarterly Review. (1987). "The Role of Masons in Colonial Australia." Vol. 23, Issue 4.</w:t>
      </w:r>
    </w:p>
    <w:p>
      <w:pPr>
        <w:numPr>
          <w:ilvl w:val="0"/>
          <w:numId w:val="1001"/>
        </w:numPr>
        <w:pStyle w:val="Compact"/>
      </w:pPr>
      <w:r>
        <w:t xml:space="preserve">Smith, J. (2020). *Masonry and Modernity: A Comparative Study of Australian Cities*. Sydney University Press.</w:t>
      </w:r>
    </w:p>
    <w:p>
      <w:pPr>
        <w:pStyle w:val="FirstParagraph"/>
      </w:pPr>
      <w:r>
        <w:rPr>
          <w:iCs/>
          <w:i/>
        </w:rPr>
        <w:t xml:space="preserve">This document is submitted as part of the requirements for a Master Thesis in the Department of Social and Cultural Studies at Griffith University,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Australia Brisbane</dc:title>
  <dc:creator/>
  <dc:language>en</dc:language>
  <cp:keywords/>
  <dcterms:created xsi:type="dcterms:W3CDTF">2026-05-02T23:03:27Z</dcterms:created>
  <dcterms:modified xsi:type="dcterms:W3CDTF">2026-05-02T23:03:27Z</dcterms:modified>
</cp:coreProperties>
</file>

<file path=docProps/custom.xml><?xml version="1.0" encoding="utf-8"?>
<Properties xmlns="http://schemas.openxmlformats.org/officeDocument/2006/custom-properties" xmlns:vt="http://schemas.openxmlformats.org/officeDocument/2006/docPropsVTypes"/>
</file>