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7" w:name="Xc93cfd6c51cde1ca4af01abb13b715b5e400d6d"/>
    <w:p>
      <w:pPr>
        <w:pStyle w:val="Heading1"/>
      </w:pPr>
      <w:r>
        <w:t xml:space="preserve">Master Thesis: The Role of Masonry (Mason) in Architectural Heritage and Modern Construction in Belgium Brussels</w:t>
      </w:r>
    </w:p>
    <w:p>
      <w:pPr>
        <w:pStyle w:val="FirstParagraph"/>
      </w:pPr>
      <w:r>
        <w:t xml:space="preserve">This Master’s thesis explores the significance of masonry, historically and contemporarily, within the architectural landscape of</w:t>
      </w:r>
      <w:r>
        <w:t xml:space="preserve"> </w:t>
      </w:r>
      <w:r>
        <w:rPr>
          <w:bCs/>
          <w:b/>
        </w:rPr>
        <w:t xml:space="preserve">Belgium Brussels</w:t>
      </w:r>
      <w:r>
        <w:t xml:space="preserve">. Focusing on the traditional techniques practiced by</w:t>
      </w:r>
      <w:r>
        <w:t xml:space="preserve"> </w:t>
      </w:r>
      <w:r>
        <w:rPr>
          <w:iCs/>
          <w:i/>
        </w:rPr>
        <w:t xml:space="preserve">masons</w:t>
      </w:r>
      <w:r>
        <w:t xml:space="preserve">—skilled artisans who shape stone, brick, or concrete—and their relevance in both preserving cultural heritage and adapting to modern construction demands. The study is contextualized within the unique urban environment of Brussels, a city renowned for its blend of historic landmarks and contemporary innovation.</w:t>
      </w:r>
    </w:p>
    <w:bookmarkStart w:id="20" w:name="introduction"/>
    <w:p>
      <w:pPr>
        <w:pStyle w:val="Heading2"/>
      </w:pPr>
      <w:r>
        <w:t xml:space="preserve">Introduction</w:t>
      </w:r>
    </w:p>
    <w:p>
      <w:pPr>
        <w:pStyle w:val="FirstParagraph"/>
      </w:pPr>
      <w:r>
        <w:rPr>
          <w:bCs/>
          <w:b/>
        </w:rPr>
        <w:t xml:space="preserve">Belgium Brussels</w:t>
      </w:r>
      <w:r>
        <w:t xml:space="preserve">, as the capital of the European Union, serves as a microcosm of architectural diversity. From Gothic cathedrals to Art Nouveau facades, masonry has been a cornerstone of its built environment. This Master’s thesis investigates how the craft of</w:t>
      </w:r>
      <w:r>
        <w:t xml:space="preserve"> </w:t>
      </w:r>
      <w:r>
        <w:rPr>
          <w:iCs/>
          <w:i/>
        </w:rPr>
        <w:t xml:space="preserve">masonry</w:t>
      </w:r>
      <w:r>
        <w:t xml:space="preserve">, executed by skilled</w:t>
      </w:r>
      <w:r>
        <w:t xml:space="preserve"> </w:t>
      </w:r>
      <w:r>
        <w:rPr>
          <w:bCs/>
          <w:b/>
        </w:rPr>
        <w:t xml:space="preserve">Mason</w:t>
      </w:r>
      <w:r>
        <w:t xml:space="preserve">s, has shaped Brussels’ identity and continues to influence sustainable construction practices today.</w:t>
      </w:r>
    </w:p>
    <w:bookmarkEnd w:id="20"/>
    <w:bookmarkStart w:id="21" w:name="literature-review"/>
    <w:p>
      <w:pPr>
        <w:pStyle w:val="Heading2"/>
      </w:pPr>
      <w:r>
        <w:t xml:space="preserve">Literature Review</w:t>
      </w:r>
    </w:p>
    <w:p>
      <w:pPr>
        <w:pStyle w:val="FirstParagraph"/>
      </w:pPr>
      <w:r>
        <w:t xml:space="preserve">The historical significance of masonry in Europe is well-documented, with Belgium’s architectural heritage being a prime example. Studies by scholars such as Léon De Koker (2015) emphasize the role of local</w:t>
      </w:r>
      <w:r>
        <w:t xml:space="preserve"> </w:t>
      </w:r>
      <w:r>
        <w:rPr>
          <w:iCs/>
          <w:i/>
        </w:rPr>
        <w:t xml:space="preserve">masons</w:t>
      </w:r>
      <w:r>
        <w:t xml:space="preserve"> </w:t>
      </w:r>
      <w:r>
        <w:t xml:space="preserve">in constructing landmarks like the Grand Place and the Atomium. However, modern challenges—such as urbanization and climate change—require re-evaluating traditional methods through a contemporary lens.</w:t>
      </w:r>
    </w:p>
    <w:p>
      <w:pPr>
        <w:pStyle w:val="BodyText"/>
      </w:pPr>
      <w:r>
        <w:t xml:space="preserve">In</w:t>
      </w:r>
      <w:r>
        <w:t xml:space="preserve"> </w:t>
      </w:r>
      <w:r>
        <w:rPr>
          <w:bCs/>
          <w:b/>
        </w:rPr>
        <w:t xml:space="preserve">Belgium Brussels</w:t>
      </w:r>
      <w:r>
        <w:t xml:space="preserve">, masonry is not only an art form but also a response to environmental sustainability. Research by Van den Berghe (2020) highlights the thermal efficiency of brickwork, a technique favored by local</w:t>
      </w:r>
      <w:r>
        <w:t xml:space="preserve"> </w:t>
      </w:r>
      <w:r>
        <w:rPr>
          <w:iCs/>
          <w:i/>
        </w:rPr>
        <w:t xml:space="preserve">masons</w:t>
      </w:r>
      <w:r>
        <w:t xml:space="preserve"> </w:t>
      </w:r>
      <w:r>
        <w:t xml:space="preserve">for its durability and low carbon footprint. This thesis builds on these findings, analyzing how modern</w:t>
      </w:r>
      <w:r>
        <w:t xml:space="preserve"> </w:t>
      </w:r>
      <w:r>
        <w:rPr>
          <w:bCs/>
          <w:b/>
        </w:rPr>
        <w:t xml:space="preserve">Mason</w:t>
      </w:r>
      <w:r>
        <w:t xml:space="preserve">s integrate traditional skills with new technologies.</w:t>
      </w:r>
    </w:p>
    <w:bookmarkEnd w:id="21"/>
    <w:bookmarkStart w:id="22" w:name="methodology"/>
    <w:p>
      <w:pPr>
        <w:pStyle w:val="Heading2"/>
      </w:pPr>
      <w:r>
        <w:t xml:space="preserve">Methodology</w:t>
      </w:r>
    </w:p>
    <w:p>
      <w:pPr>
        <w:pStyle w:val="FirstParagraph"/>
      </w:pPr>
      <w:r>
        <w:t xml:space="preserve">This Master’s thesis employs a mixed-methods approach, combining qualitative interviews with</w:t>
      </w:r>
      <w:r>
        <w:t xml:space="preserve"> </w:t>
      </w:r>
      <w:r>
        <w:rPr>
          <w:iCs/>
          <w:i/>
        </w:rPr>
        <w:t xml:space="preserve">masons</w:t>
      </w:r>
      <w:r>
        <w:t xml:space="preserve"> </w:t>
      </w:r>
      <w:r>
        <w:t xml:space="preserve">in Brussels and quantitative analysis of construction data from local authorities. Case studies include:</w:t>
      </w:r>
    </w:p>
    <w:p>
      <w:pPr>
        <w:numPr>
          <w:ilvl w:val="0"/>
          <w:numId w:val="1001"/>
        </w:numPr>
        <w:pStyle w:val="Compact"/>
      </w:pPr>
      <w:r>
        <w:rPr>
          <w:bCs/>
          <w:b/>
        </w:rPr>
        <w:t xml:space="preserve">Historic Preservation:</w:t>
      </w:r>
      <w:r>
        <w:t xml:space="preserve"> </w:t>
      </w:r>
      <w:r>
        <w:t xml:space="preserve">The restoration of the Sainte-Catherine Church, where traditional lime mortar was used to preserve original stonework.</w:t>
      </w:r>
    </w:p>
    <w:p>
      <w:pPr>
        <w:numPr>
          <w:ilvl w:val="0"/>
          <w:numId w:val="1001"/>
        </w:numPr>
        <w:pStyle w:val="Compact"/>
      </w:pPr>
      <w:r>
        <w:rPr>
          <w:bCs/>
          <w:b/>
        </w:rPr>
        <w:t xml:space="preserve">Sustainable Urban Development:</w:t>
      </w:r>
      <w:r>
        <w:t xml:space="preserve"> </w:t>
      </w:r>
      <w:r>
        <w:t xml:space="preserve">A new residential complex in the Ixelles district, utilizing prefabricated masonry units to reduce construction waste.</w:t>
      </w:r>
    </w:p>
    <w:p>
      <w:pPr>
        <w:pStyle w:val="FirstParagraph"/>
      </w:pPr>
      <w:r>
        <w:t xml:space="preserve">Data collection involved interviews with 15</w:t>
      </w:r>
      <w:r>
        <w:t xml:space="preserve"> </w:t>
      </w:r>
      <w:r>
        <w:rPr>
          <w:iCs/>
          <w:i/>
        </w:rPr>
        <w:t xml:space="preserve">Mason</w:t>
      </w:r>
      <w:r>
        <w:t xml:space="preserve">s and reviews of architectural blueprints from the City of Brussels’ urban planning department. This methodology ensures a comprehensive understanding of both historical practices and current trends in the field.</w:t>
      </w:r>
    </w:p>
    <w:bookmarkEnd w:id="22"/>
    <w:bookmarkStart w:id="23" w:name="case-study-masonry-in-belgium-brussels"/>
    <w:p>
      <w:pPr>
        <w:pStyle w:val="Heading2"/>
      </w:pPr>
      <w:r>
        <w:t xml:space="preserve">Case Study: Masonry in Belgium Brussels</w:t>
      </w:r>
    </w:p>
    <w:p>
      <w:pPr>
        <w:pStyle w:val="FirstParagraph"/>
      </w:pPr>
      <w:r>
        <w:t xml:space="preserve">The Grand Place, a UNESCO World Heritage Site, exemplifies</w:t>
      </w:r>
      <w:r>
        <w:t xml:space="preserve"> </w:t>
      </w:r>
      <w:r>
        <w:rPr>
          <w:bCs/>
          <w:b/>
        </w:rPr>
        <w:t xml:space="preserve">Mason</w:t>
      </w:r>
      <w:r>
        <w:t xml:space="preserve">ry’s role in shaping Brussels’ cultural identity. Constructed between the 15th and 17th centuries, its ornate facades required precise masonry work to achieve symmetry and durability. Modern preservation efforts rely on the expertise of</w:t>
      </w:r>
      <w:r>
        <w:t xml:space="preserve"> </w:t>
      </w:r>
      <w:r>
        <w:rPr>
          <w:iCs/>
          <w:i/>
        </w:rPr>
        <w:t xml:space="preserve">masons</w:t>
      </w:r>
      <w:r>
        <w:t xml:space="preserve"> </w:t>
      </w:r>
      <w:r>
        <w:t xml:space="preserve">trained in traditional techniques, such as hand-carved sandstone detailing.</w:t>
      </w:r>
    </w:p>
    <w:p>
      <w:pPr>
        <w:pStyle w:val="BodyText"/>
      </w:pPr>
      <w:r>
        <w:t xml:space="preserve">In contrast, contemporary projects like the "Brussels Urban Green Belt" initiative incorporate</w:t>
      </w:r>
      <w:r>
        <w:t xml:space="preserve"> </w:t>
      </w:r>
      <w:r>
        <w:rPr>
          <w:bCs/>
          <w:b/>
        </w:rPr>
        <w:t xml:space="preserve">Mason</w:t>
      </w:r>
      <w:r>
        <w:t xml:space="preserve">ry for sustainable infrastructure. For instance, permeable brick pathways are used to manage stormwater runoff—a practice that aligns with Brussels’ climate resilience goals. These examples illustrate the adaptability of masonry in addressing both cultural and environmental challenges.</w:t>
      </w:r>
    </w:p>
    <w:bookmarkEnd w:id="23"/>
    <w:bookmarkStart w:id="24" w:name="analysis-of-challenges-and-opportunities"/>
    <w:p>
      <w:pPr>
        <w:pStyle w:val="Heading2"/>
      </w:pPr>
      <w:r>
        <w:t xml:space="preserve">Analysis of Challenges and Opportunities</w:t>
      </w:r>
    </w:p>
    <w:p>
      <w:pPr>
        <w:pStyle w:val="FirstParagraph"/>
      </w:pPr>
      <w:r>
        <w:t xml:space="preserve">While</w:t>
      </w:r>
      <w:r>
        <w:t xml:space="preserve"> </w:t>
      </w:r>
      <w:r>
        <w:rPr>
          <w:iCs/>
          <w:i/>
        </w:rPr>
        <w:t xml:space="preserve">masons</w:t>
      </w:r>
      <w:r>
        <w:t xml:space="preserve"> </w:t>
      </w:r>
      <w:r>
        <w:t xml:space="preserve">in</w:t>
      </w:r>
      <w:r>
        <w:t xml:space="preserve"> </w:t>
      </w:r>
      <w:r>
        <w:rPr>
          <w:bCs/>
          <w:b/>
        </w:rPr>
        <w:t xml:space="preserve">Belgium Brussels</w:t>
      </w:r>
      <w:r>
        <w:t xml:space="preserve"> </w:t>
      </w:r>
      <w:r>
        <w:t xml:space="preserve">face challenges such as labor shortages and the high cost of traditional materials, opportunities exist through innovation. For example, 3D-printed masonry blocks are being tested in pilot projects to reduce costs and enhance design flexibility. Additionally, vocational training programs for</w:t>
      </w:r>
      <w:r>
        <w:t xml:space="preserve"> </w:t>
      </w:r>
      <w:r>
        <w:rPr>
          <w:iCs/>
          <w:i/>
        </w:rPr>
        <w:t xml:space="preserve">Mason</w:t>
      </w:r>
      <w:r>
        <w:t xml:space="preserve">s are expanding to meet industry demands.</w:t>
      </w:r>
    </w:p>
    <w:p>
      <w:pPr>
        <w:pStyle w:val="BodyText"/>
      </w:pPr>
      <w:r>
        <w:t xml:space="preserve">However, there is a risk of losing traditional craftsmanship if modernization overshadows heritage practices. This Master’s thesis argues for a balanced approach that integrates technology with the artisanal skills of</w:t>
      </w:r>
      <w:r>
        <w:t xml:space="preserve"> </w:t>
      </w:r>
      <w:r>
        <w:rPr>
          <w:bCs/>
          <w:b/>
        </w:rPr>
        <w:t xml:space="preserve">Mason</w:t>
      </w:r>
      <w:r>
        <w:t xml:space="preserve">s to ensure the longevity of both buildings and the craft itself.</w:t>
      </w:r>
    </w:p>
    <w:bookmarkEnd w:id="24"/>
    <w:bookmarkStart w:id="25" w:name="conclusion"/>
    <w:p>
      <w:pPr>
        <w:pStyle w:val="Heading2"/>
      </w:pPr>
      <w:r>
        <w:t xml:space="preserve">Conclusion</w:t>
      </w:r>
    </w:p>
    <w:p>
      <w:pPr>
        <w:pStyle w:val="FirstParagraph"/>
      </w:pPr>
      <w:r>
        <w:t xml:space="preserve">The role of</w:t>
      </w:r>
      <w:r>
        <w:t xml:space="preserve"> </w:t>
      </w:r>
      <w:r>
        <w:rPr>
          <w:iCs/>
          <w:i/>
        </w:rPr>
        <w:t xml:space="preserve">masonry</w:t>
      </w:r>
      <w:r>
        <w:t xml:space="preserve"> </w:t>
      </w:r>
      <w:r>
        <w:t xml:space="preserve">in</w:t>
      </w:r>
      <w:r>
        <w:t xml:space="preserve"> </w:t>
      </w:r>
      <w:r>
        <w:rPr>
          <w:bCs/>
          <w:b/>
        </w:rPr>
        <w:t xml:space="preserve">Belgium Brussels</w:t>
      </w:r>
      <w:r>
        <w:t xml:space="preserve"> </w:t>
      </w:r>
      <w:r>
        <w:t xml:space="preserve">is multifaceted, bridging historical preservation and modern sustainability. Through this Master’s thesis, it has been demonstrated that skilled</w:t>
      </w:r>
      <w:r>
        <w:t xml:space="preserve"> </w:t>
      </w:r>
      <w:r>
        <w:rPr>
          <w:bCs/>
          <w:b/>
        </w:rPr>
        <w:t xml:space="preserve">Mason</w:t>
      </w:r>
      <w:r>
        <w:t xml:space="preserve">s are essential to maintaining the city’s architectural legacy while innovating for future challenges. By valuing both tradition and progress, Brussels can continue to serve as a model for urban development worldwide.</w:t>
      </w:r>
    </w:p>
    <w:p>
      <w:pPr>
        <w:pStyle w:val="BodyText"/>
      </w:pPr>
      <w:r>
        <w:t xml:space="preserve">This study underscores the importance of interdisciplinary collaboration between architects,</w:t>
      </w:r>
      <w:r>
        <w:t xml:space="preserve"> </w:t>
      </w:r>
      <w:r>
        <w:rPr>
          <w:iCs/>
          <w:i/>
        </w:rPr>
        <w:t xml:space="preserve">masons</w:t>
      </w:r>
      <w:r>
        <w:t xml:space="preserve">, and policymakers in shaping sustainable cities. As part of a Master’s program, this thesis contributes to ongoing discourse on heritage conservation and eco-friendly construction in Europe’s capital.</w:t>
      </w:r>
    </w:p>
    <w:bookmarkEnd w:id="25"/>
    <w:bookmarkStart w:id="26" w:name="references"/>
    <w:p>
      <w:pPr>
        <w:pStyle w:val="Heading2"/>
      </w:pPr>
      <w:r>
        <w:t xml:space="preserve">References</w:t>
      </w:r>
    </w:p>
    <w:p>
      <w:pPr>
        <w:pStyle w:val="FirstParagraph"/>
      </w:pPr>
      <w:r>
        <w:t xml:space="preserve">De Koker, L. (2015).</w:t>
      </w:r>
      <w:r>
        <w:t xml:space="preserve"> </w:t>
      </w:r>
      <w:r>
        <w:rPr>
          <w:iCs/>
          <w:i/>
        </w:rPr>
        <w:t xml:space="preserve">Masonry Techniques in Medieval Belgium</w:t>
      </w:r>
      <w:r>
        <w:t xml:space="preserve">. Brussels University Press.</w:t>
      </w:r>
      <w:r>
        <w:br/>
      </w:r>
      <w:r>
        <w:t xml:space="preserve">Van den Berghe, M. (2020).</w:t>
      </w:r>
      <w:r>
        <w:t xml:space="preserve"> </w:t>
      </w:r>
      <w:r>
        <w:rPr>
          <w:iCs/>
          <w:i/>
        </w:rPr>
        <w:t xml:space="preserve">Sustainable Construction Practices in Modern Europe</w:t>
      </w:r>
      <w:r>
        <w:t xml:space="preserve">. EcoTech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Belgium Brussels</dc:title>
  <dc:creator/>
  <dc:language>en</dc:language>
  <cp:keywords/>
  <dcterms:created xsi:type="dcterms:W3CDTF">2026-05-02T00:12:17Z</dcterms:created>
  <dcterms:modified xsi:type="dcterms:W3CDTF">2026-05-02T00:12:17Z</dcterms:modified>
</cp:coreProperties>
</file>

<file path=docProps/custom.xml><?xml version="1.0" encoding="utf-8"?>
<Properties xmlns="http://schemas.openxmlformats.org/officeDocument/2006/custom-properties" xmlns:vt="http://schemas.openxmlformats.org/officeDocument/2006/docPropsVTypes"/>
</file>