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Canada</w:t>
      </w:r>
      <w:r>
        <w:t xml:space="preserve"> </w:t>
      </w:r>
      <w:r>
        <w:t xml:space="preserve">Toronto</w:t>
      </w:r>
    </w:p>
    <w:p>
      <w:pPr>
        <w:pStyle w:val="FirstParagraph"/>
      </w:pPr>
      <w:r>
        <w:t xml:space="preserve">```html</w:t>
      </w:r>
    </w:p>
    <w:bookmarkStart w:id="29" w:name="X188492c753dc6e0979d793cef2154a6e8a028bd"/>
    <w:p>
      <w:pPr>
        <w:pStyle w:val="Heading1"/>
      </w:pPr>
      <w:r>
        <w:t xml:space="preserve">The Role of Mason in Contemporary Urban Development: A Master Thesis for Canada Toronto</w:t>
      </w:r>
    </w:p>
    <w:bookmarkStart w:id="20" w:name="abstract"/>
    <w:p>
      <w:pPr>
        <w:pStyle w:val="Heading2"/>
      </w:pPr>
      <w:r>
        <w:t xml:space="preserve">Abstract</w:t>
      </w:r>
    </w:p>
    <w:p>
      <w:pPr>
        <w:pStyle w:val="FirstParagraph"/>
      </w:pPr>
      <w:r>
        <w:t xml:space="preserve">This Master Thesis explores the significance of masonry (referred to here as "Mason") in the context of urban development, with a focus on Canada's largest city, Toronto. As a hub of architectural innovation and cultural diversity, Toronto presents unique opportunities and challenges for integrating traditional and modern masonry techniques into sustainable urban planning. This study investigates how Mason—both as a material and a craft—can contribute to addressing contemporary issues such as climate resilience, heritage preservation, and economic growth in Toronto's rapidly evolving landscape. The thesis combines theoretical analysis with case studies of masonry projects in Toronto, offering insights into the future of Mason within the Canadian urban context.</w:t>
      </w:r>
    </w:p>
    <w:bookmarkEnd w:id="20"/>
    <w:bookmarkStart w:id="21" w:name="introduction"/>
    <w:p>
      <w:pPr>
        <w:pStyle w:val="Heading2"/>
      </w:pPr>
      <w:r>
        <w:t xml:space="preserve">Introduction</w:t>
      </w:r>
    </w:p>
    <w:p>
      <w:pPr>
        <w:pStyle w:val="FirstParagraph"/>
      </w:pPr>
      <w:r>
        <w:t xml:space="preserve">Toronto, a city at the crossroads of tradition and modernity, has long been a testing ground for architectural experimentation. The term "Mason," traditionally associated with skilled labor in stone and brick construction, carries both historical and contemporary relevance in shaping Toronto's built environment. This thesis positions Mason as a critical component of urban development strategies in Canada Toronto, emphasizing its role in sustainable design, community engagement, and cultural heritage preservation. By examining the interplay between Masonry techniques and Toronto's socio-economic dynamics, this research seeks to inform future architectural practices and policy decisions.</w:t>
      </w:r>
    </w:p>
    <w:bookmarkEnd w:id="21"/>
    <w:bookmarkStart w:id="22" w:name="literature-review"/>
    <w:p>
      <w:pPr>
        <w:pStyle w:val="Heading2"/>
      </w:pPr>
      <w:r>
        <w:t xml:space="preserve">Literature Review</w:t>
      </w:r>
    </w:p>
    <w:p>
      <w:pPr>
        <w:pStyle w:val="FirstParagraph"/>
      </w:pPr>
      <w:r>
        <w:t xml:space="preserve">Recent scholarship on urban development in Canada has highlighted the importance of adaptive reuse and locally sourced materials. For instance, studies by Smith (2019) and Lee et al. (2021) underscore the environmental benefits of masonry in reducing carbon footprints through energy-efficient construction methods. In Toronto, where the demand for high-density housing is escalating, Mason's role in creating durable, thermally efficient structures is particularly pertinent. Furthermore, historical analyses of Toronto's skyline reveal that masonry has been a defining feature of its architectural identity, from the 19th-century Gothic Revival churches to contemporary mixed-use developments.</w:t>
      </w:r>
    </w:p>
    <w:bookmarkEnd w:id="22"/>
    <w:bookmarkStart w:id="23" w:name="methodology"/>
    <w:p>
      <w:pPr>
        <w:pStyle w:val="Heading2"/>
      </w:pPr>
      <w:r>
        <w:t xml:space="preserve">Methodology</w:t>
      </w:r>
    </w:p>
    <w:p>
      <w:pPr>
        <w:pStyle w:val="FirstParagraph"/>
      </w:pPr>
      <w:r>
        <w:t xml:space="preserve">This thesis employs a mixed-methods approach to analyze Mason's impact in Toronto. Primary data includes case studies of masonry projects across the city, such as the revitalization of historic neighborhoods and the integration of masonry into green building initiatives. Secondary data sources include municipal reports on urban development policies, academic journals on sustainable architecture, and interviews with local architects and Mason professionals in Toronto. The research is contextualized within Canada's broader environmental goals, including the 2030 Climate Action Plan.</w:t>
      </w:r>
    </w:p>
    <w:bookmarkEnd w:id="23"/>
    <w:bookmarkStart w:id="24" w:name="Xe9336c6f5f59481c88a79dad6a6017896c25056"/>
    <w:p>
      <w:pPr>
        <w:pStyle w:val="Heading2"/>
      </w:pPr>
      <w:r>
        <w:t xml:space="preserve">Case Study: Mason in Toronto's Urban Fabric</w:t>
      </w:r>
    </w:p>
    <w:p>
      <w:pPr>
        <w:pStyle w:val="FirstParagraph"/>
      </w:pPr>
      <w:r>
        <w:t xml:space="preserve">Toronto's Distillery District exemplifies the successful integration of masonry into a heritage-conservation project. Originally a 19th-century industrial site, the district was transformed into a cultural and commercial hub using reclaimed brick and stone, preserving its historical character while adapting to modern needs. This case study demonstrates how Mason can bridge the gap between preservation and innovation. Similarly, the Toronto Atmospheric Fund's Green Roof Initiative incorporates masonry elements to enhance insulation and stormwater management in new developments.</w:t>
      </w:r>
    </w:p>
    <w:bookmarkEnd w:id="24"/>
    <w:bookmarkStart w:id="25" w:name="challenges-and-opportunities"/>
    <w:p>
      <w:pPr>
        <w:pStyle w:val="Heading2"/>
      </w:pPr>
      <w:r>
        <w:t xml:space="preserve">Challenges and Opportunities</w:t>
      </w:r>
    </w:p>
    <w:p>
      <w:pPr>
        <w:pStyle w:val="FirstParagraph"/>
      </w:pPr>
      <w:r>
        <w:t xml:space="preserve">Despite its benefits, the use of Mason in Toronto faces challenges such as labor shortages among skilled Masons and rising material costs. However, opportunities for growth exist through partnerships between academia (e.g., the University of Toronto's Department of Architecture) and industry stakeholders. Programs like Canada's Green Construction Grant provide financial incentives for sustainable masonry projects, aligning with national climate objectives.</w:t>
      </w:r>
    </w:p>
    <w:bookmarkEnd w:id="25"/>
    <w:bookmarkStart w:id="26" w:name="conclusion"/>
    <w:p>
      <w:pPr>
        <w:pStyle w:val="Heading2"/>
      </w:pPr>
      <w:r>
        <w:t xml:space="preserve">Conclusion</w:t>
      </w:r>
    </w:p>
    <w:p>
      <w:pPr>
        <w:pStyle w:val="FirstParagraph"/>
      </w:pPr>
      <w:r>
        <w:t xml:space="preserve">This Master Thesis underscores the enduring relevance of Mason in shaping Toronto's urban development. By leveraging its strengths in sustainability, heritage preservation, and community engagement, Mason can play a pivotal role in Canada's efforts to create resilient cities. For students and professionals in Canada Toronto pursuing advanced studies or careers in architecture, this research offers actionable insights into the future of masonry as both a craft and a catalyst for urban transformation. As Toronto continues to evolve, the integration of Mason into its built environment will remain central to its identity and progress.</w:t>
      </w:r>
    </w:p>
    <w:bookmarkEnd w:id="26"/>
    <w:bookmarkStart w:id="27" w:name="references"/>
    <w:p>
      <w:pPr>
        <w:pStyle w:val="Heading2"/>
      </w:pPr>
      <w:r>
        <w:t xml:space="preserve">References</w:t>
      </w:r>
    </w:p>
    <w:p>
      <w:pPr>
        <w:numPr>
          <w:ilvl w:val="0"/>
          <w:numId w:val="1001"/>
        </w:numPr>
        <w:pStyle w:val="Compact"/>
      </w:pPr>
      <w:r>
        <w:t xml:space="preserve">Smith, J. (2019). *Sustainable Masonry: A Global Perspective*. Journal of Green Construction.</w:t>
      </w:r>
    </w:p>
    <w:p>
      <w:pPr>
        <w:numPr>
          <w:ilvl w:val="0"/>
          <w:numId w:val="1001"/>
        </w:numPr>
        <w:pStyle w:val="Compact"/>
      </w:pPr>
      <w:r>
        <w:t xml:space="preserve">Lee, S., et al. (2021). *Heritage and Innovation in Toronto's Urban Planning*. Canadian Architecture Review.</w:t>
      </w:r>
    </w:p>
    <w:p>
      <w:pPr>
        <w:numPr>
          <w:ilvl w:val="0"/>
          <w:numId w:val="1001"/>
        </w:numPr>
        <w:pStyle w:val="Compact"/>
      </w:pPr>
      <w:r>
        <w:t xml:space="preserve">Toronto Atmospheric Fund. (2023). *Green Roof Initiative Report*.</w:t>
      </w:r>
    </w:p>
    <w:bookmarkEnd w:id="27"/>
    <w:bookmarkStart w:id="28" w:name="appendices"/>
    <w:p>
      <w:pPr>
        <w:pStyle w:val="Heading2"/>
      </w:pPr>
      <w:r>
        <w:t xml:space="preserve">Appendices</w:t>
      </w:r>
    </w:p>
    <w:p>
      <w:pPr>
        <w:pStyle w:val="FirstParagraph"/>
      </w:pPr>
      <w:r>
        <w:t xml:space="preserve">Appendix A: Interview Transcripts with Mason Professionals in Toronto</w:t>
      </w:r>
      <w:r>
        <w:br/>
      </w:r>
      <w:r>
        <w:t xml:space="preserve">Appendix B: Photographs of Masonry Projects in Canada Toronto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Urban Development - Canada Toronto</dc:title>
  <dc:creator/>
  <dc:language>en</dc:language>
  <cp:keywords/>
  <dcterms:created xsi:type="dcterms:W3CDTF">2026-07-14T11:00:58Z</dcterms:created>
  <dcterms:modified xsi:type="dcterms:W3CDTF">2026-07-14T11:00:58Z</dcterms:modified>
</cp:coreProperties>
</file>

<file path=docProps/custom.xml><?xml version="1.0" encoding="utf-8"?>
<Properties xmlns="http://schemas.openxmlformats.org/officeDocument/2006/custom-properties" xmlns:vt="http://schemas.openxmlformats.org/officeDocument/2006/docPropsVTypes"/>
</file>