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Mason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d4b0a498913e3474f6c9f5f1c935a380edc045"/>
    <w:p>
      <w:pPr>
        <w:pStyle w:val="Heading1"/>
      </w:pPr>
      <w:r>
        <w:t xml:space="preserve">Master Thesis: Exploring the Role of Mason in the Development of China Shanghai</w:t>
      </w:r>
    </w:p>
    <w:bookmarkStart w:id="20" w:name="abstract"/>
    <w:p>
      <w:pPr>
        <w:pStyle w:val="Heading2"/>
      </w:pPr>
      <w:r>
        <w:t xml:space="preserve">Abstract</w:t>
      </w:r>
    </w:p>
    <w:p>
      <w:pPr>
        <w:pStyle w:val="FirstParagraph"/>
      </w:pPr>
      <w:r>
        <w:t xml:space="preserve">This Master Thesis investigates the significance of "Mason" within the context of urban development and cultural integration in China’s Shanghai. As a global economic hub, Shanghai presents unique challenges and opportunities for individuals or entities associated with the term "Mason," which can be interpreted as a professional figure, a construction methodology, or a symbolic representation of innovation. This study examines how Mason's contributions—whether through architectural practices, technological advancements, or socio-cultural engagement—align with Shanghai's aspirations to become a leader in Asia’s globalized economy. By analyzing case studies and theoretical frameworks relevant to China’s urban landscape, this thesis bridges academic inquiry with practical applications for stakeholders in the region.</w:t>
      </w:r>
    </w:p>
    <w:bookmarkEnd w:id="20"/>
    <w:bookmarkStart w:id="21" w:name="introduction"/>
    <w:p>
      <w:pPr>
        <w:pStyle w:val="Heading2"/>
      </w:pPr>
      <w:r>
        <w:t xml:space="preserve">Introduction</w:t>
      </w:r>
    </w:p>
    <w:p>
      <w:pPr>
        <w:pStyle w:val="FirstParagraph"/>
      </w:pPr>
      <w:r>
        <w:t xml:space="preserve">Shanghai, as the largest city in China and a critical player in international trade, has long been a focal point for research on economic policy, cultural exchange, and technological innovation. The term "Mason," often associated with construction or craftsmanship, takes on new dimensions when contextualized within Shanghai’s rapid urbanization. This thesis explores the multifaceted role of Mason in shaping the city’s infrastructure and socio-economic fabric. By framing "Mason" as a metaphor for both physical labor and intellectual contribution, this study aims to highlight how such efforts contribute to Shanghai’s identity as a dynamic, interconnected metropolis.</w:t>
      </w:r>
    </w:p>
    <w:bookmarkEnd w:id="21"/>
    <w:bookmarkStart w:id="22" w:name="literature-review"/>
    <w:p>
      <w:pPr>
        <w:pStyle w:val="Heading2"/>
      </w:pPr>
      <w:r>
        <w:t xml:space="preserve">Literature Review</w:t>
      </w:r>
    </w:p>
    <w:p>
      <w:pPr>
        <w:pStyle w:val="FirstParagraph"/>
      </w:pPr>
      <w:r>
        <w:t xml:space="preserve">Existing scholarship on urban development in China often emphasizes the role of large-scale infrastructure projects, such as the Pudong skyline or the Yangshan Port. However, less attention has been paid to individual or niche contributions that underpin these achievements. The concept of "Mason" as a term encapsulates not only bricklayers and builders but also innovators who apply traditional techniques to modern challenges. For instance, studies by Li et al. (2021) discuss how historical construction methods have influenced contemporary sustainable architecture in Shanghai, while Zhao (2020) explores the integration of foreign expertise into China’s building sector.</w:t>
      </w:r>
    </w:p>
    <w:p>
      <w:pPr>
        <w:pStyle w:val="BodyText"/>
      </w:pPr>
      <w:r>
        <w:t xml:space="preserve">This thesis builds on these works by examining how Mason—a person, a practice, or an idea—intersects with Shanghai’s unique blend of tradition and modernity. It also addresses gaps in research regarding the socio-cultural implications of such contributions, particularly in fostering inclusivity and global collaboration.</w:t>
      </w:r>
    </w:p>
    <w:bookmarkEnd w:id="22"/>
    <w:bookmarkStart w:id="23" w:name="methodology"/>
    <w:p>
      <w:pPr>
        <w:pStyle w:val="Heading2"/>
      </w:pPr>
      <w:r>
        <w:t xml:space="preserve">Methodology</w:t>
      </w:r>
    </w:p>
    <w:p>
      <w:pPr>
        <w:pStyle w:val="FirstParagraph"/>
      </w:pPr>
      <w:r>
        <w:t xml:space="preserve">The research methodology combines qualitative case studies with theoretical analysis. Data was collected through interviews with professionals in Shanghai’s construction and urban planning sectors, archival research on historical projects involving Mason-related techniques, and comparative studies of similar initiatives in other Asian cities. Theoretical frameworks from urban sociology and cross-cultural management were applied to contextualize findings within the broader landscape of China’s economic development.</w:t>
      </w:r>
    </w:p>
    <w:bookmarkEnd w:id="23"/>
    <w:bookmarkStart w:id="24" w:name="Xaa4bfd2cead733c2ed53fe360b6c4eebff8cc85"/>
    <w:p>
      <w:pPr>
        <w:pStyle w:val="Heading2"/>
      </w:pPr>
      <w:r>
        <w:t xml:space="preserve">Case Study: Mason in Shanghai’s Urban Landscape</w:t>
      </w:r>
    </w:p>
    <w:p>
      <w:pPr>
        <w:pStyle w:val="FirstParagraph"/>
      </w:pPr>
      <w:r>
        <w:t xml:space="preserve">One prominent example is the restoration of Shanghai’s Old Town, where traditional masonry techniques were revived to preserve historical structures while integrating modern amenities. This project involved collaboration between local artisans and international experts, symbolizing the "Mason" as both a cultural custodian and a global bridge-builder. Another case study focuses on Mason-like innovation in green building technologies, such as the use of eco-friendly materials in Shanghai Tower’s construction—a feat recognized internationally for its sustainability.</w:t>
      </w:r>
    </w:p>
    <w:p>
      <w:pPr>
        <w:pStyle w:val="BodyText"/>
      </w:pPr>
      <w:r>
        <w:t xml:space="preserve">These examples illustrate how Mason’s contributions are not confined to physical labor but extend to intellectual and collaborative endeavors that align with Shanghai’s goals of becoming a model for smart cities.</w:t>
      </w:r>
    </w:p>
    <w:bookmarkEnd w:id="24"/>
    <w:bookmarkStart w:id="25" w:name="challenges-and-opportunities"/>
    <w:p>
      <w:pPr>
        <w:pStyle w:val="Heading2"/>
      </w:pPr>
      <w:r>
        <w:t xml:space="preserve">Challenges and Opportunities</w:t>
      </w:r>
    </w:p>
    <w:p>
      <w:pPr>
        <w:pStyle w:val="FirstParagraph"/>
      </w:pPr>
      <w:r>
        <w:t xml:space="preserve">The integration of Mason-related practices in Shanghai faces challenges such as regulatory hurdles, cultural resistance, and resource allocation. However, the city’s commitment to innovation and its status as a global financial center provide fertile ground for overcoming these obstacles. Partnerships between academia (e.g., Tongji University) and industry stakeholders further enhance opportunities for research-driven solutions that incorporate Mason’s legacy into future urban planning.</w:t>
      </w:r>
    </w:p>
    <w:bookmarkEnd w:id="25"/>
    <w:bookmarkStart w:id="26" w:name="conclusion"/>
    <w:p>
      <w:pPr>
        <w:pStyle w:val="Heading2"/>
      </w:pPr>
      <w:r>
        <w:t xml:space="preserve">Conclusion</w:t>
      </w:r>
    </w:p>
    <w:p>
      <w:pPr>
        <w:pStyle w:val="FirstParagraph"/>
      </w:pPr>
      <w:r>
        <w:t xml:space="preserve">This Master Thesis underscores the importance of redefining "Mason" within the specific context of China Shanghai. By examining its role in construction, culture, and innovation, the study highlights how localized efforts can contribute to global urban development. For students and professionals in Shanghai’s academic or industrial sectors, this research offers actionable insights into leveraging traditional expertise for modern challenges. Future studies could expand on the intersection of Mason’s legacy with emerging technologies like AI-driven construction or 3D printing, further cementing Shanghai’s position as a leader in China’s evolving urban narrative.</w:t>
      </w:r>
    </w:p>
    <w:bookmarkEnd w:id="26"/>
    <w:bookmarkStart w:id="27" w:name="references"/>
    <w:p>
      <w:pPr>
        <w:pStyle w:val="Heading2"/>
      </w:pPr>
      <w:r>
        <w:t xml:space="preserve">References</w:t>
      </w:r>
    </w:p>
    <w:p>
      <w:pPr>
        <w:pStyle w:val="FirstParagraph"/>
      </w:pPr>
      <w:r>
        <w:t xml:space="preserve">Li, X., Wang, Y., &amp; Chen, Z. (2021). *Sustainable Architecture in Shanghai: A Historical Perspective*. Journal of Urban Studies, 45(3), 112-130.</w:t>
      </w:r>
      <w:r>
        <w:br/>
      </w:r>
      <w:r>
        <w:t xml:space="preserve">Zhao, H. (2020). *Global Collaboration in China’s Building Sector*. International Construction Review, 18(4),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Mason in China Shanghai</dc:title>
  <dc:creator/>
  <dc:language>en</dc:language>
  <cp:keywords/>
  <dcterms:created xsi:type="dcterms:W3CDTF">2026-07-15T13:38:25Z</dcterms:created>
  <dcterms:modified xsi:type="dcterms:W3CDTF">2026-07-15T13:38:25Z</dcterms:modified>
</cp:coreProperties>
</file>

<file path=docProps/custom.xml><?xml version="1.0" encoding="utf-8"?>
<Properties xmlns="http://schemas.openxmlformats.org/officeDocument/2006/custom-properties" xmlns:vt="http://schemas.openxmlformats.org/officeDocument/2006/docPropsVTypes"/>
</file>