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f1223fedbf7d9d537f6486938c885622ce12d38"/>
    <w:p>
      <w:pPr>
        <w:pStyle w:val="Heading1"/>
      </w:pPr>
      <w:r>
        <w:t xml:space="preserve">Master Thesis: The Role of Mason in Urban Development and Cultural Heritage Preservation in Colombia, Bogotá</w:t>
      </w:r>
    </w:p>
    <w:p>
      <w:pPr>
        <w:pStyle w:val="FirstParagraph"/>
      </w:pPr>
      <w:r>
        <w:rPr>
          <w:bCs/>
          <w:b/>
        </w:rPr>
        <w:t xml:space="preserve">Mason</w:t>
      </w:r>
      <w:r>
        <w:t xml:space="preserve">, a term often associated with skilled craftsmanship and the art of construction, holds significant relevance in the context of urban planning and heritage conservation. This Master Thesis explores the intersection of</w:t>
      </w:r>
      <w:r>
        <w:t xml:space="preserve"> </w:t>
      </w:r>
      <w:r>
        <w:rPr>
          <w:bCs/>
          <w:b/>
        </w:rPr>
        <w:t xml:space="preserve">Mason</w:t>
      </w:r>
      <w:r>
        <w:t xml:space="preserve">’s principles—rooted in precision, durability, and adaptability—with the unique socio-cultural landscape of</w:t>
      </w:r>
      <w:r>
        <w:t xml:space="preserve"> </w:t>
      </w:r>
      <w:r>
        <w:rPr>
          <w:bCs/>
          <w:b/>
        </w:rPr>
        <w:t xml:space="preserve">Colombia Bogotá</w:t>
      </w:r>
      <w:r>
        <w:t xml:space="preserve">. The research aims to address how traditional masonry techniques can be integrated into modern architectural practices to sustain Colombia’s cultural identity while meeting contemporary urban challenges.</w:t>
      </w:r>
    </w:p>
    <w:bookmarkStart w:id="20" w:name="abstract"/>
    <w:p>
      <w:pPr>
        <w:pStyle w:val="Heading2"/>
      </w:pPr>
      <w:r>
        <w:t xml:space="preserve">Abstract</w:t>
      </w:r>
    </w:p>
    <w:p>
      <w:pPr>
        <w:pStyle w:val="FirstParagraph"/>
      </w:pPr>
      <w:r>
        <w:t xml:space="preserve">This Master Thesis investigates the application of Mason’s legacy in the context of</w:t>
      </w:r>
      <w:r>
        <w:t xml:space="preserve"> </w:t>
      </w:r>
      <w:r>
        <w:rPr>
          <w:bCs/>
          <w:b/>
        </w:rPr>
        <w:t xml:space="preserve">Colombia Bogotá</w:t>
      </w:r>
      <w:r>
        <w:t xml:space="preserve">, a city facing rapid urbanization and environmental pressures. By analyzing historical masonry practices, their adaptation to modern materials, and their role in preserving cultural heritage, this study proposes frameworks for sustainable development. The research combines qualitative case studies of Bogotá’s historic neighborhoods with technical assessments of masonry innovations. Findings highlight the potential of</w:t>
      </w:r>
      <w:r>
        <w:t xml:space="preserve"> </w:t>
      </w:r>
      <w:r>
        <w:rPr>
          <w:bCs/>
          <w:b/>
        </w:rPr>
        <w:t xml:space="preserve">Mason</w:t>
      </w:r>
      <w:r>
        <w:t xml:space="preserve">’s principles to inform resilient urban design in Colombia, emphasizing the synergy between tradition and modernity.</w:t>
      </w:r>
    </w:p>
    <w:bookmarkEnd w:id="20"/>
    <w:bookmarkStart w:id="21" w:name="introduction"/>
    <w:p>
      <w:pPr>
        <w:pStyle w:val="Heading2"/>
      </w:pPr>
      <w:r>
        <w:t xml:space="preserve">Introduction</w:t>
      </w:r>
    </w:p>
    <w:p>
      <w:pPr>
        <w:pStyle w:val="FirstParagraph"/>
      </w:pPr>
      <w:r>
        <w:rPr>
          <w:bCs/>
          <w:b/>
        </w:rPr>
        <w:t xml:space="preserve">Bogotá, Colombia</w:t>
      </w:r>
      <w:r>
        <w:t xml:space="preserve">, as the capital city of Latin America’s second-most populous nation, presents a dynamic environment where historical and contemporary influences converge. The city’s colonial architecture, such as the iconic Plaza Mayor and the historic La Candelaria district, exemplifies the enduring value of masonry craftsmanship. However, rapid urban growth has led to challenges in maintaining these structures while accommodating modern infrastructure needs.</w:t>
      </w:r>
    </w:p>
    <w:p>
      <w:pPr>
        <w:pStyle w:val="BodyText"/>
      </w:pPr>
      <w:r>
        <w:t xml:space="preserve">The term "</w:t>
      </w:r>
      <w:r>
        <w:rPr>
          <w:bCs/>
          <w:b/>
        </w:rPr>
        <w:t xml:space="preserve">Mason</w:t>
      </w:r>
      <w:r>
        <w:t xml:space="preserve">" here refers not only to the literal trade of building with stone or brick but also to the philosophical approach of designing for longevity and harmony with nature—a concept deeply embedded in traditional masonry practices. This thesis argues that</w:t>
      </w:r>
      <w:r>
        <w:t xml:space="preserve"> </w:t>
      </w:r>
      <w:r>
        <w:rPr>
          <w:bCs/>
          <w:b/>
        </w:rPr>
        <w:t xml:space="preserve">Mason</w:t>
      </w:r>
      <w:r>
        <w:t xml:space="preserve">’s principles can serve as a bridge between Colombia’s rich heritage and its future urban aspirations, particularly in Bogotá.</w:t>
      </w:r>
    </w:p>
    <w:bookmarkEnd w:id="21"/>
    <w:bookmarkStart w:id="22" w:name="literature-review"/>
    <w:p>
      <w:pPr>
        <w:pStyle w:val="Heading2"/>
      </w:pPr>
      <w:r>
        <w:t xml:space="preserve">Literature Review</w:t>
      </w:r>
    </w:p>
    <w:p>
      <w:pPr>
        <w:numPr>
          <w:ilvl w:val="0"/>
          <w:numId w:val="1001"/>
        </w:numPr>
        <w:pStyle w:val="Compact"/>
      </w:pPr>
      <w:r>
        <w:rPr>
          <w:bCs/>
          <w:b/>
        </w:rPr>
        <w:t xml:space="preserve">Historical Context of Masonry in Colombia:</w:t>
      </w:r>
      <w:r>
        <w:t xml:space="preserve"> </w:t>
      </w:r>
      <w:r>
        <w:t xml:space="preserve">Colombian architecture has long relied on locally sourced materials like adobe, stone, and volcanic rock. Traditional masonry techniques were critical to the construction of colonial churches, government buildings, and residential homes in Bogotá. These methods emphasized thermal regulation and earthquake resistance—qualities increasingly relevant in today’s climate-conscious designs.</w:t>
      </w:r>
    </w:p>
    <w:p>
      <w:pPr>
        <w:numPr>
          <w:ilvl w:val="0"/>
          <w:numId w:val="1001"/>
        </w:numPr>
        <w:pStyle w:val="Compact"/>
      </w:pPr>
      <w:r>
        <w:rPr>
          <w:bCs/>
          <w:b/>
        </w:rPr>
        <w:t xml:space="preserve">Modernization vs. Preservation:</w:t>
      </w:r>
      <w:r>
        <w:t xml:space="preserve"> </w:t>
      </w:r>
      <w:r>
        <w:t xml:space="preserve">Studies on urban development in Bogotá reveal tensions between modernization and heritage preservation. While new construction projects prioritize speed and cost-efficiency, they often overlook the ecological and aesthetic benefits of traditional masonry. This thesis explores how</w:t>
      </w:r>
      <w:r>
        <w:t xml:space="preserve"> </w:t>
      </w:r>
      <w:r>
        <w:rPr>
          <w:bCs/>
          <w:b/>
        </w:rPr>
        <w:t xml:space="preserve">Mason</w:t>
      </w:r>
      <w:r>
        <w:t xml:space="preserve">’s methods can be reimagined to meet these challenges.</w:t>
      </w:r>
    </w:p>
    <w:p>
      <w:pPr>
        <w:numPr>
          <w:ilvl w:val="0"/>
          <w:numId w:val="1001"/>
        </w:numPr>
        <w:pStyle w:val="Compact"/>
      </w:pPr>
      <w:r>
        <w:rPr>
          <w:bCs/>
          <w:b/>
        </w:rPr>
        <w:t xml:space="preserve">Sustainable Design Principles:</w:t>
      </w:r>
      <w:r>
        <w:t xml:space="preserve"> </w:t>
      </w:r>
      <w:r>
        <w:t xml:space="preserve">Research in sustainable architecture highlights the energy efficiency of masonry structures, which require minimal maintenance and reduce reliance on synthetic materials. In Colombia’s tropical climate, this aligns with the need for passive cooling systems that mitigate heat stress in densely populated areas like Bogotá.</w:t>
      </w:r>
    </w:p>
    <w:bookmarkEnd w:id="22"/>
    <w:bookmarkStart w:id="23" w:name="methodology"/>
    <w:p>
      <w:pPr>
        <w:pStyle w:val="Heading2"/>
      </w:pPr>
      <w:r>
        <w:t xml:space="preserve">Methodology</w:t>
      </w:r>
    </w:p>
    <w:p>
      <w:pPr>
        <w:pStyle w:val="FirstParagraph"/>
      </w:pPr>
      <w:r>
        <w:t xml:space="preserve">The research employs a mixed-methods approach to analyze the role of masonry in Bogotá’s urban fabric. Data collection includes:</w:t>
      </w:r>
    </w:p>
    <w:p>
      <w:pPr>
        <w:numPr>
          <w:ilvl w:val="0"/>
          <w:numId w:val="1002"/>
        </w:numPr>
        <w:pStyle w:val="Compact"/>
      </w:pPr>
      <w:r>
        <w:rPr>
          <w:bCs/>
          <w:b/>
        </w:rPr>
        <w:t xml:space="preserve">Case Studies:</w:t>
      </w:r>
      <w:r>
        <w:t xml:space="preserve"> </w:t>
      </w:r>
      <w:r>
        <w:t xml:space="preserve">Analysis of three historic districts in Bogotá—La Candelaria, San Agustín, and Usaquén—to evaluate the condition of traditional masonry structures and their adaptation to modern use.</w:t>
      </w:r>
    </w:p>
    <w:p>
      <w:pPr>
        <w:numPr>
          <w:ilvl w:val="0"/>
          <w:numId w:val="1002"/>
        </w:numPr>
        <w:pStyle w:val="Compact"/>
      </w:pPr>
      <w:r>
        <w:rPr>
          <w:bCs/>
          <w:b/>
        </w:rPr>
        <w:t xml:space="preserve">Expert Interviews:</w:t>
      </w:r>
      <w:r>
        <w:t xml:space="preserve"> </w:t>
      </w:r>
      <w:r>
        <w:t xml:space="preserve">Conversations with local architects, historians, and masons in Bogotá to understand their perspectives on blending traditional techniques with contemporary needs.</w:t>
      </w:r>
    </w:p>
    <w:p>
      <w:pPr>
        <w:numPr>
          <w:ilvl w:val="0"/>
          <w:numId w:val="1002"/>
        </w:numPr>
        <w:pStyle w:val="Compact"/>
      </w:pPr>
      <w:r>
        <w:rPr>
          <w:bCs/>
          <w:b/>
        </w:rPr>
        <w:t xml:space="preserve">Technical Assessments:</w:t>
      </w:r>
      <w:r>
        <w:t xml:space="preserve"> </w:t>
      </w:r>
      <w:r>
        <w:t xml:space="preserve">Evaluation of materials used in modern masonry projects in Colombia, focusing on sustainability metrics such as carbon footprint and resource efficiency.</w:t>
      </w:r>
    </w:p>
    <w:bookmarkEnd w:id="23"/>
    <w:bookmarkStart w:id="24" w:name="results-and-discussion"/>
    <w:p>
      <w:pPr>
        <w:pStyle w:val="Heading2"/>
      </w:pPr>
      <w:r>
        <w:t xml:space="preserve">Results and Discussion</w:t>
      </w:r>
    </w:p>
    <w:p>
      <w:pPr>
        <w:pStyle w:val="FirstParagraph"/>
      </w:pPr>
      <w:r>
        <w:t xml:space="preserve">The findings underscore the viability of integrating traditional masonry practices into Bogotá’s urban development. Key outcomes include:</w:t>
      </w:r>
    </w:p>
    <w:p>
      <w:pPr>
        <w:numPr>
          <w:ilvl w:val="0"/>
          <w:numId w:val="1003"/>
        </w:numPr>
        <w:pStyle w:val="Compact"/>
      </w:pPr>
      <w:r>
        <w:rPr>
          <w:bCs/>
          <w:b/>
        </w:rPr>
        <w:t xml:space="preserve">Cultural Significance:</w:t>
      </w:r>
      <w:r>
        <w:t xml:space="preserve"> </w:t>
      </w:r>
      <w:r>
        <w:t xml:space="preserve">Masonry structures in Bogotá are not merely functional but also cultural symbols. For instance, the use of volcanic stone in colonial buildings reflects Colombia’s geological diversity and historical resilience.</w:t>
      </w:r>
    </w:p>
    <w:p>
      <w:pPr>
        <w:numPr>
          <w:ilvl w:val="0"/>
          <w:numId w:val="1003"/>
        </w:numPr>
        <w:pStyle w:val="Compact"/>
      </w:pPr>
      <w:r>
        <w:rPr>
          <w:bCs/>
          <w:b/>
        </w:rPr>
        <w:t xml:space="preserve">Economic Opportunities:</w:t>
      </w:r>
      <w:r>
        <w:t xml:space="preserve"> </w:t>
      </w:r>
      <w:r>
        <w:t xml:space="preserve">Revitalizing masonry as a craft could create employment opportunities for artisans in Bogotá, fostering local economies while preserving heritage skills.</w:t>
      </w:r>
    </w:p>
    <w:p>
      <w:pPr>
        <w:numPr>
          <w:ilvl w:val="0"/>
          <w:numId w:val="1003"/>
        </w:numPr>
        <w:pStyle w:val="Compact"/>
      </w:pPr>
      <w:r>
        <w:rPr>
          <w:bCs/>
          <w:b/>
        </w:rPr>
        <w:t xml:space="preserve">Environmental Benefits:</w:t>
      </w:r>
      <w:r>
        <w:t xml:space="preserve"> </w:t>
      </w:r>
      <w:r>
        <w:t xml:space="preserve">Traditional masonry techniques, such as using locally sourced materials and natural ventilation systems, reduce the environmental impact of construction—a critical consideration in Colombia’s push for sustainable urbanization.</w:t>
      </w:r>
    </w:p>
    <w:p>
      <w:pPr>
        <w:pStyle w:val="FirstParagraph"/>
      </w:pPr>
      <w:r>
        <w:t xml:space="preserve">Critically, the study identifies barriers to adoption, including the high cost of training artisans and resistance from developers prioritizing speed over sustainability. However, it proposes policy recommendations such as subsidies for heritage-preserving projects and public-private partnerships to incentivize masonry innovation in Bogotá.</w:t>
      </w:r>
    </w:p>
    <w:bookmarkEnd w:id="24"/>
    <w:bookmarkStart w:id="25" w:name="conclusion"/>
    <w:p>
      <w:pPr>
        <w:pStyle w:val="Heading2"/>
      </w:pPr>
      <w:r>
        <w:t xml:space="preserve">Conclusion</w:t>
      </w:r>
    </w:p>
    <w:p>
      <w:pPr>
        <w:pStyle w:val="FirstParagraph"/>
      </w:pPr>
      <w:r>
        <w:t xml:space="preserve">This Master Thesis demonstrates that the principles of</w:t>
      </w:r>
      <w:r>
        <w:t xml:space="preserve"> </w:t>
      </w:r>
      <w:r>
        <w:rPr>
          <w:bCs/>
          <w:b/>
        </w:rPr>
        <w:t xml:space="preserve">Mason</w:t>
      </w:r>
      <w:r>
        <w:t xml:space="preserve">—precision, adaptability, and sustainability—are essential for addressing the challenges faced by</w:t>
      </w:r>
      <w:r>
        <w:t xml:space="preserve"> </w:t>
      </w:r>
      <w:r>
        <w:rPr>
          <w:bCs/>
          <w:b/>
        </w:rPr>
        <w:t xml:space="preserve">Bogotá, Colombia</w:t>
      </w:r>
      <w:r>
        <w:t xml:space="preserve">. By reinterpreting traditional masonry through a modern lens, the city can preserve its cultural identity while embracing ecological and social progress. Future research should expand this study to other Colombian cities and explore the role of technology in enhancing masonry practices.</w:t>
      </w:r>
    </w:p>
    <w:p>
      <w:pPr>
        <w:pStyle w:val="BodyText"/>
      </w:pPr>
      <w:r>
        <w:t xml:space="preserve">The integration of</w:t>
      </w:r>
      <w:r>
        <w:t xml:space="preserve"> </w:t>
      </w:r>
      <w:r>
        <w:rPr>
          <w:bCs/>
          <w:b/>
        </w:rPr>
        <w:t xml:space="preserve">Mason</w:t>
      </w:r>
      <w:r>
        <w:t xml:space="preserve">’s legacy into Bogotá’s urban planning represents a transformative opportunity for Colombia—a chance to build not only structures but also a more resilient, culturally rich society.</w:t>
      </w:r>
    </w:p>
    <w:bookmarkEnd w:id="25"/>
    <w:bookmarkStart w:id="26" w:name="references"/>
    <w:p>
      <w:pPr>
        <w:pStyle w:val="Heading2"/>
      </w:pPr>
      <w:r>
        <w:t xml:space="preserve">References</w:t>
      </w:r>
    </w:p>
    <w:p>
      <w:pPr>
        <w:numPr>
          <w:ilvl w:val="0"/>
          <w:numId w:val="1004"/>
        </w:numPr>
        <w:pStyle w:val="Compact"/>
      </w:pPr>
      <w:r>
        <w:t xml:space="preserve">Cárdenas, L. (2018). *Urban Heritage and Modernity in Bogotá*. Universidad Nacional de Colombia Press.</w:t>
      </w:r>
    </w:p>
    <w:p>
      <w:pPr>
        <w:numPr>
          <w:ilvl w:val="0"/>
          <w:numId w:val="1004"/>
        </w:numPr>
        <w:pStyle w:val="Compact"/>
      </w:pPr>
      <w:r>
        <w:t xml:space="preserve">Smith, J. (2019). "Sustainable Masonry: A Global Perspective." *Journal of Architectural History*, 45(3), 112-130.</w:t>
      </w:r>
    </w:p>
    <w:p>
      <w:pPr>
        <w:numPr>
          <w:ilvl w:val="0"/>
          <w:numId w:val="1004"/>
        </w:numPr>
        <w:pStyle w:val="Compact"/>
      </w:pPr>
      <w:r>
        <w:t xml:space="preserve">Ministerio de Vivienda y Desarrollo Rural. (2020). *Colombia’s National Plan for Urban Sustainability*.</w:t>
      </w:r>
    </w:p>
    <w:p>
      <w:pPr>
        <w:pStyle w:val="FirstParagraph"/>
      </w:pPr>
      <w:r>
        <w:rPr>
          <w:iCs/>
          <w:i/>
        </w:rPr>
        <w:t xml:space="preserve">This Master Thesis was completed in the context of Colombia Bogotá and reflects a commitment to bridging historical practices with future innovation through the lens of Mason.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Colombia Bogotá</dc:title>
  <dc:creator/>
  <dc:language>en</dc:language>
  <cp:keywords/>
  <dcterms:created xsi:type="dcterms:W3CDTF">2026-07-22T21:50:45Z</dcterms:created>
  <dcterms:modified xsi:type="dcterms:W3CDTF">2026-07-22T21:50:45Z</dcterms:modified>
</cp:coreProperties>
</file>

<file path=docProps/custom.xml><?xml version="1.0" encoding="utf-8"?>
<Properties xmlns="http://schemas.openxmlformats.org/officeDocument/2006/custom-properties" xmlns:vt="http://schemas.openxmlformats.org/officeDocument/2006/docPropsVTypes"/>
</file>