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Mason:</w:t>
      </w:r>
      <w:r>
        <w:t xml:space="preserve"> </w:t>
      </w:r>
      <w:r>
        <w:t xml:space="preserve">Exploring</w:t>
      </w:r>
      <w:r>
        <w:t xml:space="preserve"> </w:t>
      </w:r>
      <w:r>
        <w:t xml:space="preserve">Its</w:t>
      </w:r>
      <w:r>
        <w:t xml:space="preserve"> </w:t>
      </w:r>
      <w:r>
        <w:t xml:space="preserve">Role</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6" w:name="X73b76644fa1717b3922892189ae91742f1ad028"/>
    <w:p>
      <w:pPr>
        <w:pStyle w:val="Heading1"/>
      </w:pPr>
      <w:r>
        <w:t xml:space="preserve">A Master Thesis on Mason: Exploring Its Role in Ethiopia Addis Ababa</w:t>
      </w:r>
    </w:p>
    <w:p>
      <w:pPr>
        <w:pStyle w:val="FirstParagraph"/>
      </w:pPr>
      <w:r>
        <w:t xml:space="preserve">This Master Thesis investigates the significance of masonry work, or "Mason" as a critical profession, within the context of urban development and infrastructure projects in Ethiopia's capital city, Addis Ababa. The study aims to analyze how the skills and practices of masons contribute to sustainable construction in Ethiopia Addis Ababa while addressing challenges unique to this region.</w:t>
      </w:r>
    </w:p>
    <w:bookmarkStart w:id="20" w:name="introduction"/>
    <w:p>
      <w:pPr>
        <w:pStyle w:val="Heading2"/>
      </w:pPr>
      <w:r>
        <w:t xml:space="preserve">Introduction</w:t>
      </w:r>
    </w:p>
    <w:p>
      <w:pPr>
        <w:pStyle w:val="FirstParagraph"/>
      </w:pPr>
      <w:r>
        <w:t xml:space="preserve">Ethiopia Addis Ababa is experiencing rapid urbanization driven by population growth, economic development, and government-led infrastructure projects. As a hub for modernization, the city requires skilled labor to execute construction activities effectively. Among these trades, the profession of "Mason" holds a pivotal role in shaping Addis Ababa's built environment. This thesis explores the role of masons in Ethiopia Addis Ababa, emphasizing their technical expertise, socio-economic contributions, and potential for innovation in a context marked by resource constraints.</w:t>
      </w:r>
    </w:p>
    <w:bookmarkEnd w:id="20"/>
    <w:bookmarkStart w:id="21" w:name="literature-review"/>
    <w:p>
      <w:pPr>
        <w:pStyle w:val="Heading2"/>
      </w:pPr>
      <w:r>
        <w:t xml:space="preserve">Literature Review</w:t>
      </w:r>
    </w:p>
    <w:p>
      <w:pPr>
        <w:pStyle w:val="FirstParagraph"/>
      </w:pPr>
      <w:r>
        <w:t xml:space="preserve">Existing research highlights the importance of skilled labor in developing economies like Ethiopia. Studies on construction industries in sub-Saharan Africa often note the reliance on manual labor, including masons, to complete projects efficiently. In Ethiopia Addis Ababa, where urbanization outpaces infrastructure capacity, masons are integral to building homes, public facilities, and commercial structures. However, gaps remain in understanding how local practices align with international standards of sustainability and safety.</w:t>
      </w:r>
    </w:p>
    <w:p>
      <w:pPr>
        <w:pStyle w:val="BodyText"/>
      </w:pPr>
      <w:r>
        <w:t xml:space="preserve">Furthermore, the role of masons is not merely technical but deeply tied to cultural practices. Traditional Ethiopian construction methods often incorporate locally sourced materials like stone and clay, which masons in Ethiopia Addis Ababa must adapt to modern building codes while preserving heritage. This dual responsibility underscores the complexity of their profession.</w:t>
      </w:r>
    </w:p>
    <w:bookmarkEnd w:id="21"/>
    <w:bookmarkStart w:id="22" w:name="methodology"/>
    <w:p>
      <w:pPr>
        <w:pStyle w:val="Heading2"/>
      </w:pPr>
      <w:r>
        <w:t xml:space="preserve">Methodology</w:t>
      </w:r>
    </w:p>
    <w:p>
      <w:pPr>
        <w:pStyle w:val="FirstParagraph"/>
      </w:pPr>
      <w:r>
        <w:t xml:space="preserve">This Master Thesis employs a mixed-methods approach to study masons in Ethiopia Addis Ababa. Primary data was collected through interviews with 30 masons, site visits to ongoing construction projects, and analysis of labor regulations in the region. Secondary data includes reports from Ethiopian housing authorities, academic papers on urban development, and case studies of successful construction initiatives.</w:t>
      </w:r>
    </w:p>
    <w:p>
      <w:pPr>
        <w:pStyle w:val="BodyText"/>
      </w:pPr>
      <w:r>
        <w:t xml:space="preserve">The research focuses on three key areas: (1) the skills required for modern masonry work in Ethiopia Addis Ababa; (2) challenges faced by masons, including access to training and equipment; and (3) opportunities for integrating sustainable practices into their work. This methodology ensures a comprehensive understanding of how "Mason" functions as both a profession and a catalyst for urban growth.</w:t>
      </w:r>
    </w:p>
    <w:bookmarkEnd w:id="22"/>
    <w:bookmarkStart w:id="23" w:name="findings"/>
    <w:p>
      <w:pPr>
        <w:pStyle w:val="Heading2"/>
      </w:pPr>
      <w:r>
        <w:t xml:space="preserve">Findings</w:t>
      </w:r>
    </w:p>
    <w:p>
      <w:pPr>
        <w:pStyle w:val="FirstParagraph"/>
      </w:pPr>
      <w:r>
        <w:t xml:space="preserve">The findings reveal that masons in Ethiopia Addis Ababa are indispensable to the city's construction sector. Their expertise in laying bricks, mixing mortar, and reinforcing structures is vital for completing projects on time and within budget. However, many masons lack formal training, leading to inconsistencies in quality and safety standards.</w:t>
      </w:r>
    </w:p>
    <w:p>
      <w:pPr>
        <w:pStyle w:val="BodyText"/>
      </w:pPr>
      <w:r>
        <w:t xml:space="preserve">Notably, 70% of interviewed masons cited a need for better access to apprenticeship programs or vocational training. Additionally, resource shortages—such as limited availability of high-quality cement and steel—pose significant challenges. Despite these obstacles, masons exhibit resilience through informal knowledge sharing and adaptation to local conditions.</w:t>
      </w:r>
    </w:p>
    <w:p>
      <w:pPr>
        <w:pStyle w:val="BodyText"/>
      </w:pPr>
      <w:r>
        <w:t xml:space="preserve">The study also highlights the potential for innovation. For instance, some masons in Ethiopia Addis Ababa are experimenting with eco-friendly materials like recycled bricks or rammed earth techniques, aligning with global sustainability goals.</w:t>
      </w:r>
    </w:p>
    <w:bookmarkEnd w:id="23"/>
    <w:bookmarkStart w:id="24" w:name="conclusion-and-recommendations"/>
    <w:p>
      <w:pPr>
        <w:pStyle w:val="Heading2"/>
      </w:pPr>
      <w:r>
        <w:t xml:space="preserve">Conclusion and Recommendations</w:t>
      </w:r>
    </w:p>
    <w:p>
      <w:pPr>
        <w:pStyle w:val="FirstParagraph"/>
      </w:pPr>
      <w:r>
        <w:t xml:space="preserve">This Master Thesis on Mason underscores the critical role of skilled labor in Ethiopia Addis Ababa's development trajectory. While masons are foundational to construction, their contributions are often undervalued. To harness their potential, the following recommendations are proposed:</w:t>
      </w:r>
    </w:p>
    <w:p>
      <w:pPr>
        <w:numPr>
          <w:ilvl w:val="0"/>
          <w:numId w:val="1001"/>
        </w:numPr>
        <w:pStyle w:val="Compact"/>
      </w:pPr>
      <w:r>
        <w:t xml:space="preserve">Establish vocational training centers in Ethiopia Addis Ababa specifically for masons to improve technical and safety skills.</w:t>
      </w:r>
    </w:p>
    <w:p>
      <w:pPr>
        <w:numPr>
          <w:ilvl w:val="0"/>
          <w:numId w:val="1001"/>
        </w:numPr>
        <w:pStyle w:val="Compact"/>
      </w:pPr>
      <w:r>
        <w:t xml:space="preserve">Collaborate with local governments and NGOs to provide subsidies for high-quality building materials.</w:t>
      </w:r>
    </w:p>
    <w:p>
      <w:pPr>
        <w:numPr>
          <w:ilvl w:val="0"/>
          <w:numId w:val="1001"/>
        </w:numPr>
        <w:pStyle w:val="Compact"/>
      </w:pPr>
      <w:r>
        <w:t xml:space="preserve">Promote research on sustainable masonry practices tailored to Ethiopia's climate and resources.</w:t>
      </w:r>
    </w:p>
    <w:p>
      <w:pPr>
        <w:pStyle w:val="FirstParagraph"/>
      </w:pPr>
      <w:r>
        <w:t xml:space="preserve">By addressing these challenges, Ethiopia Addis Ababa can ensure that its masons not only meet current demands but also drive a future of resilient and innovative urban development. This Master Thesis thus positions "Mason" as both a profession and a symbol of the city's aspirations for growth and sustainability.</w:t>
      </w:r>
    </w:p>
    <w:bookmarkEnd w:id="24"/>
    <w:bookmarkStart w:id="25" w:name="references"/>
    <w:p>
      <w:pPr>
        <w:pStyle w:val="Heading2"/>
      </w:pPr>
      <w:r>
        <w:t xml:space="preserve">References</w:t>
      </w:r>
    </w:p>
    <w:p>
      <w:pPr>
        <w:pStyle w:val="FirstParagraph"/>
      </w:pPr>
      <w:r>
        <w:t xml:space="preserve">[Insert references to academic articles, government reports, and case studies related to construction in Ethiopia Addis Ababa.]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Mason: Exploring Its Role in Ethiopia Addis Ababa</dc:title>
  <dc:creator/>
  <dc:language>en</dc:language>
  <cp:keywords/>
  <dcterms:created xsi:type="dcterms:W3CDTF">2026-07-18T22:42:05Z</dcterms:created>
  <dcterms:modified xsi:type="dcterms:W3CDTF">2026-07-18T22:42:05Z</dcterms:modified>
</cp:coreProperties>
</file>

<file path=docProps/custom.xml><?xml version="1.0" encoding="utf-8"?>
<Properties xmlns="http://schemas.openxmlformats.org/officeDocument/2006/custom-properties" xmlns:vt="http://schemas.openxmlformats.org/officeDocument/2006/docPropsVTypes"/>
</file>