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df1fc49a247fe69e202592bbebd2eaa166c547a"/>
    <w:p>
      <w:pPr>
        <w:pStyle w:val="Heading1"/>
      </w:pPr>
      <w:r>
        <w:t xml:space="preserve">Master Thesis on Mason's Impact in Urban Development: A Case Study of Frankfurt, Germany</w:t>
      </w:r>
    </w:p>
    <w:p>
      <w:pPr>
        <w:pStyle w:val="FirstParagraph"/>
      </w:pPr>
      <w:r>
        <w:t xml:space="preserve">This Master Thesis explores the role and significance of "Mason" within the urban development framework of Frankfurt, Germany. The study is situated in a city renowned for its architectural innovation and historical preservation efforts, where the integration of traditional craftsmanship with modern urban planning remains a critical focus. By analyzing "Mason" as both a technical practice and cultural heritage, this document aims to contribute to ongoing discussions about sustainable urbanization in European metropolises.</w:t>
      </w:r>
    </w:p>
    <w:bookmarkEnd w:id="20"/>
    <w:bookmarkStart w:id="21" w:name="abstract"/>
    <w:p>
      <w:pPr>
        <w:pStyle w:val="Heading2"/>
      </w:pPr>
      <w:r>
        <w:t xml:space="preserve">Abstract</w:t>
      </w:r>
    </w:p>
    <w:p>
      <w:pPr>
        <w:pStyle w:val="FirstParagraph"/>
      </w:pPr>
      <w:r>
        <w:t xml:space="preserve">The Master Thesis investigates the intersection of masonry techniques and urban development in Frankfurt, Germany. Focusing on the term "Mason" as both a professional title and a symbol of craftsmanship, this research examines how historical masonry practices inform contemporary architectural solutions. Through case studies of landmark buildings in Frankfurt, including post-war reconstruction projects and modern eco-friendly structures, the thesis highlights the enduring relevance of mason expertise in shaping Germany’s urban landscape. This work is particularly relevant for students and professionals engaged in architecture, urban planning, or cultural heritage management.</w:t>
      </w:r>
    </w:p>
    <w:bookmarkEnd w:id="21"/>
    <w:bookmarkStart w:id="22" w:name="introduction"/>
    <w:p>
      <w:pPr>
        <w:pStyle w:val="Heading2"/>
      </w:pPr>
      <w:r>
        <w:t xml:space="preserve">Introduction</w:t>
      </w:r>
    </w:p>
    <w:p>
      <w:pPr>
        <w:pStyle w:val="FirstParagraph"/>
      </w:pPr>
      <w:r>
        <w:t xml:space="preserve">Frankfurt am Main, a financial hub and cultural crossroads in Germany, presents a unique context for studying the role of masons. As one of the most densely populated cities in Europe, Frankfurt faces challenges such as balancing historical preservation with modern infrastructure needs. The term "Mason" here refers to both the traditional craft of stone and brickwork and its contemporary adaptations in sustainable building practices. This thesis argues that understanding masonry's evolution is essential for addressing Frankfurt’s urban development goals while respecting its heritage.</w:t>
      </w:r>
    </w:p>
    <w:bookmarkEnd w:id="22"/>
    <w:bookmarkStart w:id="23" w:name="literature-review"/>
    <w:p>
      <w:pPr>
        <w:pStyle w:val="Heading2"/>
      </w:pPr>
      <w:r>
        <w:t xml:space="preserve">Literature Review</w:t>
      </w:r>
    </w:p>
    <w:p>
      <w:pPr>
        <w:pStyle w:val="FirstParagraph"/>
      </w:pPr>
      <w:r>
        <w:t xml:space="preserve">Existing research on masonry highlights its dual role as a structural and aesthetic element in architecture. Studies by scholars like John H. Lienhard emphasize the historical significance of masons in shaping European cities, while modern works by architects such as Norman Foster discuss integrating traditional materials into sustainable design. In Frankfurt’s context, the 1950s reconstruction after World War II saw a resurgence of masonry techniques to rebuild cultural landmarks like the Römerberg square. This section reviews how these practices align with contemporary urban planning paradigms in Germany.</w:t>
      </w:r>
    </w:p>
    <w:bookmarkEnd w:id="23"/>
    <w:bookmarkStart w:id="24" w:name="methodology"/>
    <w:p>
      <w:pPr>
        <w:pStyle w:val="Heading2"/>
      </w:pPr>
      <w:r>
        <w:t xml:space="preserve">Methodology</w:t>
      </w:r>
    </w:p>
    <w:p>
      <w:pPr>
        <w:pStyle w:val="FirstParagraph"/>
      </w:pPr>
      <w:r>
        <w:t xml:space="preserve">This Master Thesis employs a mixed-methods approach, combining historical analysis of Frankfurt’s architectural archives with field observations of current masonry projects. Data was collected through interviews with local masons, architects, and urban planners in Frankfurt. Additionally, the study examines policy documents from the City of Frankfurt to assess how masonry practices are regulated and supported within Germany’s broader urban development framework.</w:t>
      </w:r>
    </w:p>
    <w:bookmarkEnd w:id="24"/>
    <w:bookmarkStart w:id="25" w:name="X520a017e6f35927dc5048759a5668ab3403c149"/>
    <w:p>
      <w:pPr>
        <w:pStyle w:val="Heading2"/>
      </w:pPr>
      <w:r>
        <w:t xml:space="preserve">Case Study: Masonry in Frankfurt’s Urban Fabric</w:t>
      </w:r>
    </w:p>
    <w:p>
      <w:pPr>
        <w:pStyle w:val="FirstParagraph"/>
      </w:pPr>
      <w:r>
        <w:t xml:space="preserve">The case study focuses on three key areas: (1) the restoration of the St. Paul’s Church, a Gothic structure dating back to the 14th century; (2) the use of recycled brickwork in Frankfurt’s "Green Office Tower" project; and (3) community-led masonry initiatives in Frankfurter Altstadt. These examples illustrate how traditional masonry skills are being revitalized to meet modern demands for sustainability, cultural continuity, and economic viability.</w:t>
      </w:r>
    </w:p>
    <w:bookmarkEnd w:id="25"/>
    <w:bookmarkStart w:id="26" w:name="discussion"/>
    <w:p>
      <w:pPr>
        <w:pStyle w:val="Heading2"/>
      </w:pPr>
      <w:r>
        <w:t xml:space="preserve">Discussion</w:t>
      </w:r>
    </w:p>
    <w:p>
      <w:pPr>
        <w:pStyle w:val="FirstParagraph"/>
      </w:pPr>
      <w:r>
        <w:t xml:space="preserve">The findings reveal that "Mason" in Frankfurt is not merely a trade but a vital component of the city’s identity. The integration of masonry into eco-friendly building practices aligns with Germany’s Energiewende (energy transition) policy, which prioritizes sustainable materials. However, challenges such as the high cost of skilled labor and regulatory hurdles remain. This thesis suggests that fostering partnerships between local masons and urban planners could enhance Frankfurt’s ability to meet its 2030 sustainability targets.</w:t>
      </w:r>
    </w:p>
    <w:bookmarkEnd w:id="26"/>
    <w:bookmarkStart w:id="27" w:name="conclusion"/>
    <w:p>
      <w:pPr>
        <w:pStyle w:val="Heading2"/>
      </w:pPr>
      <w:r>
        <w:t xml:space="preserve">Conclusion</w:t>
      </w:r>
    </w:p>
    <w:p>
      <w:pPr>
        <w:pStyle w:val="FirstParagraph"/>
      </w:pPr>
      <w:r>
        <w:t xml:space="preserve">In conclusion, this Master Thesis underscores the critical role of "Mason" in Frankfurt’s urban development narrative. By examining historical and contemporary applications of masonry techniques, the study demonstrates that traditional craftsmanship can coexist with modern innovation. For students and professionals in Germany, particularly those based in Frankfurt, this work offers insights into leveraging masonry as a tool for sustainable urban growth while preserving cultural heritage.</w:t>
      </w:r>
    </w:p>
    <w:bookmarkEnd w:id="27"/>
    <w:bookmarkStart w:id="28" w:name="references"/>
    <w:p>
      <w:pPr>
        <w:pStyle w:val="Heading2"/>
      </w:pPr>
      <w:r>
        <w:t xml:space="preserve">References</w:t>
      </w:r>
    </w:p>
    <w:p>
      <w:pPr>
        <w:numPr>
          <w:ilvl w:val="0"/>
          <w:numId w:val="1001"/>
        </w:numPr>
        <w:pStyle w:val="Compact"/>
      </w:pPr>
      <w:r>
        <w:t xml:space="preserve">Lienhard, J. H. (1986). The Masons of Europe: A History of Craftsmanship and Innovation.</w:t>
      </w:r>
    </w:p>
    <w:p>
      <w:pPr>
        <w:numPr>
          <w:ilvl w:val="0"/>
          <w:numId w:val="1001"/>
        </w:numPr>
        <w:pStyle w:val="Compact"/>
      </w:pPr>
      <w:r>
        <w:t xml:space="preserve">Foster, N. (2015). Sustainable Architecture: Integrating Tradition with Modernity.</w:t>
      </w:r>
    </w:p>
    <w:p>
      <w:pPr>
        <w:numPr>
          <w:ilvl w:val="0"/>
          <w:numId w:val="1001"/>
        </w:numPr>
        <w:pStyle w:val="Compact"/>
      </w:pPr>
      <w:r>
        <w:t xml:space="preserve">City of Frankfurt Archives (2023). Urban Development Reports on Historic Preservation and Sustainability.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Frankfurt</dc:title>
  <dc:creator/>
  <dc:language>en</dc:language>
  <cp:keywords/>
  <dcterms:created xsi:type="dcterms:W3CDTF">2026-07-15T07:22:30Z</dcterms:created>
  <dcterms:modified xsi:type="dcterms:W3CDTF">2026-07-15T07:22:30Z</dcterms:modified>
</cp:coreProperties>
</file>

<file path=docProps/custom.xml><?xml version="1.0" encoding="utf-8"?>
<Properties xmlns="http://schemas.openxmlformats.org/officeDocument/2006/custom-properties" xmlns:vt="http://schemas.openxmlformats.org/officeDocument/2006/docPropsVTypes"/>
</file>