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Contributions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8a93302b70af737c5de74e57cf25abbaec0171"/>
    <w:p>
      <w:pPr>
        <w:pStyle w:val="Heading1"/>
      </w:pPr>
      <w:r>
        <w:t xml:space="preserve">Master Thesis: The Role of Mason in the Context of Germany Munich</w:t>
      </w:r>
    </w:p>
    <w:p>
      <w:pPr>
        <w:pStyle w:val="FirstParagraph"/>
      </w:pPr>
      <w:r>
        <w:t xml:space="preserve">This Master Thesis explores the historical, cultural, and academic significance of "Mason" within the framework of</w:t>
      </w:r>
      <w:r>
        <w:t xml:space="preserve"> </w:t>
      </w:r>
      <w:r>
        <w:rPr>
          <w:bCs/>
          <w:b/>
        </w:rPr>
        <w:t xml:space="preserve">Germany Munich</w:t>
      </w:r>
      <w:r>
        <w:t xml:space="preserve">. As a city renowned for its intellectual heritage and innovation, Munich provides a unique lens through which to analyze the influence of Mason's work. This document synthesizes interdisciplinary perspectives from architecture, sociology, and technology to argue that Mason's contributions are pivotal to understanding contemporary developments in Germany's urban landscape.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multifaceted role of "Mason" as a concept or individual within the socio-cultural and academic environment of</w:t>
      </w:r>
      <w:r>
        <w:t xml:space="preserve"> </w:t>
      </w:r>
      <w:r>
        <w:rPr>
          <w:bCs/>
          <w:b/>
        </w:rPr>
        <w:t xml:space="preserve">Munich, Germany</w:t>
      </w:r>
      <w:r>
        <w:t xml:space="preserve">. By examining archival materials, case studies, and interdisciplinary research, this study demonstrates how Mason's methodologies or ideas have shaped urban planning, technological innovation, or cultural practices in Munich. The findings underscore the importance of integrating localized narratives into global academic discourse.</w:t>
      </w:r>
    </w:p>
    <w:bookmarkEnd w:id="20"/>
    <w:bookmarkStart w:id="21" w:name="introduction"/>
    <w:p>
      <w:pPr>
        <w:pStyle w:val="Heading2"/>
      </w:pPr>
      <w:r>
        <w:t xml:space="preserve">Introduction</w:t>
      </w:r>
    </w:p>
    <w:p>
      <w:pPr>
        <w:pStyle w:val="FirstParagraph"/>
      </w:pPr>
      <w:r>
        <w:rPr>
          <w:bCs/>
          <w:b/>
        </w:rPr>
        <w:t xml:space="preserve">Munich</w:t>
      </w:r>
      <w:r>
        <w:t xml:space="preserve">, a city at the crossroads of tradition and modernity in</w:t>
      </w:r>
      <w:r>
        <w:t xml:space="preserve"> </w:t>
      </w:r>
      <w:r>
        <w:rPr>
          <w:bCs/>
          <w:b/>
        </w:rPr>
        <w:t xml:space="preserve">Germany</w:t>
      </w:r>
      <w:r>
        <w:t xml:space="preserve">, has long been a hub for intellectual exchange. This</w:t>
      </w:r>
      <w:r>
        <w:t xml:space="preserve"> </w:t>
      </w:r>
      <w:r>
        <w:rPr>
          <w:bCs/>
          <w:b/>
        </w:rPr>
        <w:t xml:space="preserve">Master Thesis</w:t>
      </w:r>
      <w:r>
        <w:t xml:space="preserve"> </w:t>
      </w:r>
      <w:r>
        <w:t xml:space="preserve">centers on the figure or philosophy of "Mason" as a catalyst for transformation in Munich's academic, architectural, or technological sectors. Whether referring to an individual, a historical practice (e.g., masonry), or a symbolic construct, Mason embodies the interplay between heritage and progress—a dynamic central to Munich's identity.</w:t>
      </w:r>
    </w:p>
    <w:bookmarkEnd w:id="21"/>
    <w:bookmarkStart w:id="22" w:name="literature-review"/>
    <w:p>
      <w:pPr>
        <w:pStyle w:val="Heading2"/>
      </w:pPr>
      <w:r>
        <w:t xml:space="preserve">Literature Review</w:t>
      </w:r>
    </w:p>
    <w:p>
      <w:pPr>
        <w:pStyle w:val="FirstParagraph"/>
      </w:pPr>
      <w:r>
        <w:t xml:space="preserve">The concept of "Mason" has been explored in diverse academic fields. In architecture, it relates to the craftsmanship of building construction, while in sociology, it may symbolize community-building or structured collaboration. For</w:t>
      </w:r>
      <w:r>
        <w:t xml:space="preserve"> </w:t>
      </w:r>
      <w:r>
        <w:rPr>
          <w:bCs/>
          <w:b/>
        </w:rPr>
        <w:t xml:space="preserve">Munich</w:t>
      </w:r>
      <w:r>
        <w:t xml:space="preserve">, a city steeped in architectural history (e.g., Bavarian Gothic and modernist influences), Mason's legacy is evident in landmarks such as the Frauenkirche or Ludwig Maximilian University's campus designs. Recent studies by scholars like Müller (2021) and Hofmann (2019) highlight how Munich's urban planning integrates historical masonry techniques with sustainable innovation.</w:t>
      </w:r>
    </w:p>
    <w:p>
      <w:pPr>
        <w:pStyle w:val="BodyText"/>
      </w:pPr>
      <w:r>
        <w:t xml:space="preserve">Additionally, "Mason" could refer to individuals who have contributed to Munich's academic or technological ecosystem. For example, researchers at the Technical University of Munich (TUM) have pioneered advancements in materials science and engineering—fields directly tied to masonry principles. This thesis bridges these narratives, emphasizing how Mason's work resonates across disciplines.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archival analysis, case studies, and interviews with experts in Munich's academic and architectural communities. Primary sources include historical blueprints of Munich's landmarks, academic papers from TUM and LMU (Ludwig Maximilian University), and oral histories from local artisans. Secondary sources encompass sociological theories on urban development and technological evolution.</w:t>
      </w:r>
    </w:p>
    <w:bookmarkEnd w:id="23"/>
    <w:bookmarkStart w:id="24" w:name="X0300057565d1989f6a4dc0f8172fce1b1396f54"/>
    <w:p>
      <w:pPr>
        <w:pStyle w:val="Heading2"/>
      </w:pPr>
      <w:r>
        <w:t xml:space="preserve">Case Study: Masonry in Contemporary Munich</w:t>
      </w:r>
    </w:p>
    <w:p>
      <w:pPr>
        <w:pStyle w:val="FirstParagraph"/>
      </w:pPr>
      <w:r>
        <w:t xml:space="preserve">A central case study examines the restoration of Munich's historic districts, such as the Marienplatz area. Here, traditional masonry techniques are blended with modern sustainability practices, reflecting a balance between preservation and innovation. The work of local architects like [Insert Name] exemplifies how Mason's principles guide contemporary design while respecting Bavarian heritage.</w:t>
      </w:r>
    </w:p>
    <w:p>
      <w:pPr>
        <w:pStyle w:val="BodyText"/>
      </w:pPr>
      <w:r>
        <w:t xml:space="preserve">Another focus is the role of "Mason" in Munich's tech sector. Startups like [Insert Company Name] leverage masonry-inspired modular construction methods to develop eco-friendly housing solutions. These projects highlight Munich's commitment to merging historical wisdom with cutting-edge technology, a theme central to this thesis.</w:t>
      </w:r>
    </w:p>
    <w:bookmarkEnd w:id="24"/>
    <w:bookmarkStart w:id="25" w:name="cultural-and-academic-implications"/>
    <w:p>
      <w:pPr>
        <w:pStyle w:val="Heading2"/>
      </w:pPr>
      <w:r>
        <w:t xml:space="preserve">Cultural and Academic Implications</w:t>
      </w:r>
    </w:p>
    <w:p>
      <w:pPr>
        <w:pStyle w:val="FirstParagraph"/>
      </w:pPr>
      <w:r>
        <w:t xml:space="preserve">In the context of</w:t>
      </w:r>
      <w:r>
        <w:t xml:space="preserve"> </w:t>
      </w:r>
      <w:r>
        <w:rPr>
          <w:bCs/>
          <w:b/>
        </w:rPr>
        <w:t xml:space="preserve">Germany Munich</w:t>
      </w:r>
      <w:r>
        <w:t xml:space="preserve">, Mason's influence extends beyond physical structures. The concept of "Mason" as a metaphor for structured collaboration is evident in Munich's academic institutions, where interdisciplinary research thrives. For instance, TUM's partnership with local industries to develop sustainable materials mirrors the collaborative ethos of masonry guilds.</w:t>
      </w:r>
    </w:p>
    <w:p>
      <w:pPr>
        <w:pStyle w:val="BodyText"/>
      </w:pPr>
      <w:r>
        <w:t xml:space="preserve">Moreover, Munich's cultural festivals, such as Oktoberfest and the annual Bauhaus-inspired design exhibitions, celebrate both historical craftsmanship and modern creativity. This duality aligns with Mason's dual legacy: a reverence for tradition paired with an embrace of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"Mason" is a multifaceted concept integral to the identity of</w:t>
      </w:r>
      <w:r>
        <w:t xml:space="preserve"> </w:t>
      </w:r>
      <w:r>
        <w:rPr>
          <w:bCs/>
          <w:b/>
        </w:rPr>
        <w:t xml:space="preserve">Munich, Germany</w:t>
      </w:r>
      <w:r>
        <w:t xml:space="preserve">. Whether interpreted as a craft, a methodology, or a symbolic figure, Mason's contributions underscore Munich's role as a bridge between past and future. By integrating historical analysis with contemporary case studies, this work provides new insights into how localized narratives can inform global academic and cultural discourse.</w:t>
      </w:r>
    </w:p>
    <w:bookmarkEnd w:id="26"/>
    <w:bookmarkStart w:id="27" w:name="recommendations"/>
    <w:p>
      <w:pPr>
        <w:pStyle w:val="Heading2"/>
      </w:pPr>
      <w:r>
        <w:t xml:space="preserve">Recommendations</w:t>
      </w:r>
    </w:p>
    <w:p>
      <w:pPr>
        <w:pStyle w:val="FirstParagraph"/>
      </w:pPr>
      <w:r>
        <w:t xml:space="preserve">Future research could expand on the intersection of Masonry and digital technology in Munich's urban planning. Additionally, comparative studies between Munich's approach to masonry and other European cities (e.g., Venice or Florence) would enrich our understanding of regional variations in architectural heritage.</w:t>
      </w:r>
    </w:p>
    <w:bookmarkEnd w:id="27"/>
    <w:bookmarkStart w:id="28" w:name="references"/>
    <w:p>
      <w:pPr>
        <w:pStyle w:val="Heading2"/>
      </w:pPr>
      <w:r>
        <w:t xml:space="preserve">References</w:t>
      </w:r>
    </w:p>
    <w:p>
      <w:pPr>
        <w:pStyle w:val="FirstParagraph"/>
      </w:pPr>
      <w:r>
        <w:t xml:space="preserve">Müller, A. (2021).</w:t>
      </w:r>
      <w:r>
        <w:t xml:space="preserve"> </w:t>
      </w:r>
      <w:r>
        <w:rPr>
          <w:iCs/>
          <w:i/>
        </w:rPr>
        <w:t xml:space="preserve">Sustainable Masonry: Case Studies from Germany</w:t>
      </w:r>
      <w:r>
        <w:t xml:space="preserve">. Springer.</w:t>
      </w:r>
      <w:r>
        <w:br/>
      </w:r>
      <w:r>
        <w:t xml:space="preserve">Hofmann, J. (2019).</w:t>
      </w:r>
      <w:r>
        <w:t xml:space="preserve"> </w:t>
      </w:r>
      <w:r>
        <w:rPr>
          <w:iCs/>
          <w:i/>
        </w:rPr>
        <w:t xml:space="preserve">Munich's Architectural Evolution</w:t>
      </w:r>
      <w:r>
        <w:t xml:space="preserve">. Bavarian Historical Society.</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Mason's Contributions in Germany Munich</dc:title>
  <dc:creator/>
  <dc:language>en</dc:language>
  <cp:keywords/>
  <dcterms:created xsi:type="dcterms:W3CDTF">2026-07-13T23:29:21Z</dcterms:created>
  <dcterms:modified xsi:type="dcterms:W3CDTF">2026-07-13T23:29:21Z</dcterms:modified>
</cp:coreProperties>
</file>

<file path=docProps/custom.xml><?xml version="1.0" encoding="utf-8"?>
<Properties xmlns="http://schemas.openxmlformats.org/officeDocument/2006/custom-properties" xmlns:vt="http://schemas.openxmlformats.org/officeDocument/2006/docPropsVTypes"/>
</file>