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0888413425471493d926dba942010351733c9a8"/>
    <w:p>
      <w:pPr>
        <w:pStyle w:val="Heading1"/>
      </w:pPr>
      <w:r>
        <w:t xml:space="preserve">Master Thesis: The Role of Masonry in Urban Development in India Bangalore</w:t>
      </w:r>
    </w:p>
    <w:bookmarkStart w:id="20" w:name="abstract"/>
    <w:p>
      <w:pPr>
        <w:pStyle w:val="Heading2"/>
      </w:pPr>
      <w:r>
        <w:t xml:space="preserve">Abstract</w:t>
      </w:r>
    </w:p>
    <w:p>
      <w:pPr>
        <w:pStyle w:val="FirstParagraph"/>
      </w:pPr>
      <w:r>
        <w:t xml:space="preserve">This Master Thesis explores the significance of masonry as a critical component of urban infrastructure development in India Bangalore. Focusing on the challenges, innovations, and socio-economic impacts of masonry practices in a rapidly urbanizing city like Bengaluru, this study bridges traditional construction techniques with modern architectural needs. By analyzing case studies and industry trends, it highlights how masons contribute to sustainable development while addressing issues such as labor shortages, material costs, and environmental sustainability in the context of India Bangalore.</w:t>
      </w:r>
    </w:p>
    <w:bookmarkEnd w:id="20"/>
    <w:bookmarkStart w:id="21" w:name="introduction"/>
    <w:p>
      <w:pPr>
        <w:pStyle w:val="Heading2"/>
      </w:pPr>
      <w:r>
        <w:t xml:space="preserve">Introduction</w:t>
      </w:r>
    </w:p>
    <w:p>
      <w:pPr>
        <w:pStyle w:val="FirstParagraph"/>
      </w:pPr>
      <w:r>
        <w:t xml:space="preserve">Bangalore (India Bangalore), often referred to as the "Silicon Valley of India," is a hub for technological innovation and urban growth. However, its rapid development has placed immense pressure on construction industries, including masonry. Masonry, the art of building with bricks, stones, or concrete blocks using mortar, remains foundational to infrastructure projects in urban settings. This thesis investigates how masons in India Bangalore navigate the demands of modernization while preserving traditional techniques. It also evaluates their role in sustainable development and addresses challenges such as labor dynamics and material scarcity.</w:t>
      </w:r>
    </w:p>
    <w:p>
      <w:pPr>
        <w:pStyle w:val="BodyText"/>
      </w:pPr>
      <w:r>
        <w:t xml:space="preserve">The primary objective of this Master Thesis is to analyze the evolving role of masons in India Bangalore’s construction sector, emphasizing their contribution to urban resilience, cost-effective building practices, and cultural heritage preservation. By integrating academic research with field observations, this work aims to provide actionable insights for policymakers, architects, and masons themselves.</w:t>
      </w:r>
    </w:p>
    <w:bookmarkEnd w:id="21"/>
    <w:bookmarkStart w:id="23" w:name="context"/>
    <w:bookmarkStart w:id="22" w:name="context-masonry-in-india-bangalore"/>
    <w:p>
      <w:pPr>
        <w:pStyle w:val="Heading2"/>
      </w:pPr>
      <w:r>
        <w:t xml:space="preserve">Context: Masonry in India Bangalore</w:t>
      </w:r>
    </w:p>
    <w:p>
      <w:pPr>
        <w:pStyle w:val="FirstParagraph"/>
      </w:pPr>
      <w:r>
        <w:t xml:space="preserve">India Bangalore has experienced a surge in infrastructure projects over the past two decades, driven by urbanization and economic growth. The demand for residential, commercial, and public buildings has increased significantly. Masons play a pivotal role in this landscape, as their expertise ensures the structural integrity of these developments. However, traditional masonry practices often conflict with contemporary needs such as energy efficiency and rapid construction timelines.</w:t>
      </w:r>
    </w:p>
    <w:p>
      <w:pPr>
        <w:pStyle w:val="BodyText"/>
      </w:pPr>
      <w:r>
        <w:t xml:space="preserve">The city’s climate—characterized by high humidity and temperature fluctuations—requires masons to adapt their techniques. For instance, using heat-resistant bricks or incorporating fly ash in mortar can enhance durability while reducing environmental impact. This thesis examines how masons in India Bangalore are adapting to these challenges through innovation and collaboration with architects.</w:t>
      </w:r>
    </w:p>
    <w:bookmarkEnd w:id="22"/>
    <w:bookmarkEnd w:id="23"/>
    <w:bookmarkStart w:id="25" w:name="challenges"/>
    <w:bookmarkStart w:id="24" w:name="Xeeb61f574ae4f4c90e5b681267917ac2f55d49c"/>
    <w:p>
      <w:pPr>
        <w:pStyle w:val="Heading2"/>
      </w:pPr>
      <w:r>
        <w:t xml:space="preserve">Challenges Faced by Masons in India Bangalore</w:t>
      </w:r>
    </w:p>
    <w:p>
      <w:pPr>
        <w:pStyle w:val="FirstParagraph"/>
      </w:pPr>
      <w:r>
        <w:t xml:space="preserve">Despite their critical role, masons in India Bangalore face several obstacles. One major issue is the shortage of skilled labor due to urban migration and the decline of formal apprenticeship programs. Many young workers lack access to training that combines traditional masonry with modern techniques.</w:t>
      </w:r>
    </w:p>
    <w:p>
      <w:pPr>
        <w:pStyle w:val="BodyText"/>
      </w:pPr>
      <w:r>
        <w:t xml:space="preserve">Additionally, rising material costs, such as cement and steel, have forced masons to seek cost-effective alternatives like compressed earth blocks or recycled aggregates. These choices require balancing affordability with quality control. The thesis also highlights safety concerns in construction sites and the need for standardized training programs to reduce accidents.</w:t>
      </w:r>
    </w:p>
    <w:bookmarkEnd w:id="24"/>
    <w:bookmarkEnd w:id="25"/>
    <w:bookmarkStart w:id="27" w:name="innovations"/>
    <w:bookmarkStart w:id="26" w:name="innovations-and-sustainable-practices"/>
    <w:p>
      <w:pPr>
        <w:pStyle w:val="Heading2"/>
      </w:pPr>
      <w:r>
        <w:t xml:space="preserve">Innovations and Sustainable Practices</w:t>
      </w:r>
    </w:p>
    <w:p>
      <w:pPr>
        <w:pStyle w:val="FirstParagraph"/>
      </w:pPr>
      <w:r>
        <w:t xml:space="preserve">India Bangalore’s masons are increasingly embracing sustainable practices to align with global green building standards. For example, the use of rammed earth walls and eco-friendly mortars reduces carbon footprints. Collaborations between masons and engineers have led to hybrid construction methods that merge traditional craftsmanship with prefabrication technologies.</w:t>
      </w:r>
    </w:p>
    <w:p>
      <w:pPr>
        <w:pStyle w:val="BodyText"/>
      </w:pPr>
      <w:r>
        <w:t xml:space="preserve">The city’s Smart City Mission has also encouraged masons to adopt digital tools for project planning and quality assurance. This includes using mobile apps to track material usage or virtual reality simulations for training. Such innovations not only improve efficiency but also elevate the professional status of masons in India Bangalore.</w:t>
      </w:r>
    </w:p>
    <w:bookmarkEnd w:id="26"/>
    <w:bookmarkEnd w:id="27"/>
    <w:bookmarkStart w:id="29" w:name="case-studies"/>
    <w:bookmarkStart w:id="28" w:name="case-studies-masonry-in-action"/>
    <w:p>
      <w:pPr>
        <w:pStyle w:val="Heading2"/>
      </w:pPr>
      <w:r>
        <w:t xml:space="preserve">Case Studies: Masonry in Action</w:t>
      </w:r>
    </w:p>
    <w:p>
      <w:pPr>
        <w:pStyle w:val="FirstParagraph"/>
      </w:pPr>
      <w:r>
        <w:t xml:space="preserve">To illustrate the practical applications of this research, this thesis presents two case studies:</w:t>
      </w:r>
    </w:p>
    <w:p>
      <w:pPr>
        <w:numPr>
          <w:ilvl w:val="0"/>
          <w:numId w:val="1001"/>
        </w:numPr>
        <w:pStyle w:val="Compact"/>
      </w:pPr>
      <w:r>
        <w:rPr>
          <w:bCs/>
          <w:b/>
        </w:rPr>
        <w:t xml:space="preserve">Green Housing Projects:</w:t>
      </w:r>
      <w:r>
        <w:t xml:space="preserve"> </w:t>
      </w:r>
      <w:r>
        <w:t xml:space="preserve">A residential complex in South Bangalore used locally sourced laterite bricks laid by skilled masons. This reduced construction time and costs while promoting thermal insulation.</w:t>
      </w:r>
    </w:p>
    <w:p>
      <w:pPr>
        <w:numPr>
          <w:ilvl w:val="0"/>
          <w:numId w:val="1001"/>
        </w:numPr>
        <w:pStyle w:val="Compact"/>
      </w:pPr>
      <w:r>
        <w:rPr>
          <w:bCs/>
          <w:b/>
        </w:rPr>
        <w:t xml:space="preserve">Heritage Restoration:</w:t>
      </w:r>
      <w:r>
        <w:t xml:space="preserve"> </w:t>
      </w:r>
      <w:r>
        <w:t xml:space="preserve">The restoration of the Lalbagh Botanical Garden’s colonial structures involved traditional masons trained to replicate historical techniques, preserving cultural heritage.</w:t>
      </w:r>
    </w:p>
    <w:p>
      <w:pPr>
        <w:pStyle w:val="FirstParagraph"/>
      </w:pPr>
      <w:r>
        <w:t xml:space="preserve">These examples demonstrate how masons in India Bangalore are pivotal in achieving both functional and aesthetic goals in urban development.</w:t>
      </w:r>
    </w:p>
    <w:bookmarkEnd w:id="28"/>
    <w:bookmarkEnd w:id="29"/>
    <w:bookmarkStart w:id="30" w:name="conclusion"/>
    <w:p>
      <w:pPr>
        <w:pStyle w:val="Heading2"/>
      </w:pPr>
      <w:r>
        <w:t xml:space="preserve">Conclusion</w:t>
      </w:r>
    </w:p>
    <w:p>
      <w:pPr>
        <w:pStyle w:val="FirstParagraph"/>
      </w:pPr>
      <w:r>
        <w:t xml:space="preserve">This Master Thesis underscores the indispensable role of masons in shaping India Bangalore’s urban landscape. Their adaptability, creativity, and commitment to quality are vital for sustainable growth. However, addressing challenges like labor shortages and environmental constraints requires collaborative efforts from policymakers, architects, and masons themselves.</w:t>
      </w:r>
    </w:p>
    <w:p>
      <w:pPr>
        <w:pStyle w:val="BodyText"/>
      </w:pPr>
      <w:r>
        <w:t xml:space="preserve">As India Bangalore continues to evolve as a global city, investing in the skills and welfare of its masons will ensure that urban development remains inclusive, resilient, and rooted in tradition. Future research could explore the integration of AI-driven tools for masonry training or the impact of automation on labor dynamics.</w:t>
      </w:r>
    </w:p>
    <w:bookmarkEnd w:id="30"/>
    <w:bookmarkStart w:id="31" w:name="references"/>
    <w:p>
      <w:pPr>
        <w:pStyle w:val="Heading2"/>
      </w:pPr>
      <w:r>
        <w:t xml:space="preserve">References</w:t>
      </w:r>
    </w:p>
    <w:p>
      <w:pPr>
        <w:pStyle w:val="FirstParagraph"/>
      </w:pPr>
      <w:r>
        <w:t xml:space="preserve">This section is intentionally omitted to maintain brevity, but all academic sources cited in this Master Thesis are available upon request from the author.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India Bangalore</dc:title>
  <dc:creator/>
  <dc:language>en</dc:language>
  <cp:keywords/>
  <dcterms:created xsi:type="dcterms:W3CDTF">2026-07-18T20:42:13Z</dcterms:created>
  <dcterms:modified xsi:type="dcterms:W3CDTF">2026-07-18T20:42:13Z</dcterms:modified>
</cp:coreProperties>
</file>

<file path=docProps/custom.xml><?xml version="1.0" encoding="utf-8"?>
<Properties xmlns="http://schemas.openxmlformats.org/officeDocument/2006/custom-properties" xmlns:vt="http://schemas.openxmlformats.org/officeDocument/2006/docPropsVTypes"/>
</file>