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Sustainable</w:t>
      </w:r>
      <w:r>
        <w:t xml:space="preserve"> </w:t>
      </w:r>
      <w:r>
        <w:t xml:space="preserve">Architecture</w:t>
      </w:r>
      <w:r>
        <w:t xml:space="preserve"> </w:t>
      </w:r>
      <w:r>
        <w:t xml:space="preserve">in</w:t>
      </w:r>
      <w:r>
        <w:t xml:space="preserve"> </w:t>
      </w:r>
      <w:r>
        <w:t xml:space="preserve">Iran,</w:t>
      </w:r>
      <w:r>
        <w:t xml:space="preserve"> </w:t>
      </w:r>
      <w:r>
        <w:t xml:space="preserve">Tehran</w:t>
      </w:r>
    </w:p>
    <w:bookmarkStart w:id="28" w:name="X65b97c0d5900490a9cfca68b5bd26ec36f53ac2"/>
    <w:p>
      <w:pPr>
        <w:pStyle w:val="Heading1"/>
      </w:pPr>
      <w:r>
        <w:t xml:space="preserve">The Master Thesis on Masonry (Mason) Practices in Contemporary Urban Development of Tehran, Iran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masonry as a construction technique (referred to here as "Mason" for contextual clarity) in shaping the architectural and environmental sustainability of urban spaces, with a specific focus on Tehran, Iran. As one of the most populous cities in the Middle East, Tehran faces significant challenges related to rapid urbanization, resource scarcity, and climate change. This study investigates how traditional masonry techniques can be integrated with modern engineering practices to create energy-efficient buildings while preserving cultural heritage. The research combines theoretical analysis with field studies in Tehran’s neighborhoods and construction sites, emphasizing the potential of "Mason" as a sustainable solution for the region’s growing demand for infrastructure.</w:t>
      </w:r>
    </w:p>
    <w:bookmarkEnd w:id="20"/>
    <w:bookmarkStart w:id="21" w:name="introduction"/>
    <w:p>
      <w:pPr>
        <w:pStyle w:val="Heading2"/>
      </w:pPr>
      <w:r>
        <w:t xml:space="preserve">Introduction</w:t>
      </w:r>
    </w:p>
    <w:p>
      <w:pPr>
        <w:pStyle w:val="FirstParagraph"/>
      </w:pPr>
      <w:r>
        <w:t xml:space="preserve">In the context of</w:t>
      </w:r>
      <w:r>
        <w:t xml:space="preserve"> </w:t>
      </w:r>
      <w:r>
        <w:rPr>
          <w:bCs/>
          <w:b/>
        </w:rPr>
        <w:t xml:space="preserve">Iran Tehran</w:t>
      </w:r>
      <w:r>
        <w:t xml:space="preserve">, where historical architecture and modern urban expansion coexist, masonry has long been a cornerstone of construction. However, contemporary challenges such as seismic activity, rising temperatures, and the need for cost-effective building solutions have redefined its application. This</w:t>
      </w:r>
      <w:r>
        <w:t xml:space="preserve"> </w:t>
      </w:r>
      <w:r>
        <w:rPr>
          <w:bCs/>
          <w:b/>
        </w:rPr>
        <w:t xml:space="preserve">Master Thesis</w:t>
      </w:r>
      <w:r>
        <w:t xml:space="preserve"> </w:t>
      </w:r>
      <w:r>
        <w:t xml:space="preserve">aims to bridge the gap between traditional craftsmanship (often associated with "Mason" roles) and modern engineering principles in Tehran’s built environment.</w:t>
      </w:r>
    </w:p>
    <w:p>
      <w:pPr>
        <w:pStyle w:val="BodyText"/>
      </w:pPr>
      <w:r>
        <w:t xml:space="preserve">The study is structured around three core objectives: (1) analyzing the historical and cultural significance of masonry in Iran; (2) evaluating its practicality in addressing current urban challenges in Tehran; and (3) proposing a framework for integrating traditional "Mason" techniques with modern sustainable design. By focusing on</w:t>
      </w:r>
      <w:r>
        <w:t xml:space="preserve"> </w:t>
      </w:r>
      <w:r>
        <w:rPr>
          <w:bCs/>
          <w:b/>
        </w:rPr>
        <w:t xml:space="preserve">Iran Tehran</w:t>
      </w:r>
      <w:r>
        <w:t xml:space="preserve">, this work contributes to global conversations about vernacular architecture and climate-responsive design.</w:t>
      </w:r>
    </w:p>
    <w:bookmarkEnd w:id="21"/>
    <w:bookmarkStart w:id="22" w:name="literature-review"/>
    <w:p>
      <w:pPr>
        <w:pStyle w:val="Heading2"/>
      </w:pPr>
      <w:r>
        <w:t xml:space="preserve">Literature Review</w:t>
      </w:r>
    </w:p>
    <w:p>
      <w:pPr>
        <w:pStyle w:val="FirstParagraph"/>
      </w:pPr>
      <w:r>
        <w:t xml:space="preserve">Masonry, as a construction method, has been documented in architectural history for millennia. In Iran, it is synonymous with iconic structures like Persepolis and the domes of Isfahan’s mosques. However, recent studies (e.g., by Shahbazi et al., 2019) highlight a decline in its use due to the preference for concrete and steel in high-rise developments. This shift raises questions about sustainability, as concrete production is a major contributor to global CO₂ emissions.</w:t>
      </w:r>
    </w:p>
    <w:p>
      <w:pPr>
        <w:pStyle w:val="BodyText"/>
      </w:pPr>
      <w:r>
        <w:t xml:space="preserve">In</w:t>
      </w:r>
      <w:r>
        <w:t xml:space="preserve"> </w:t>
      </w:r>
      <w:r>
        <w:rPr>
          <w:bCs/>
          <w:b/>
        </w:rPr>
        <w:t xml:space="preserve">Iran Tehran</w:t>
      </w:r>
      <w:r>
        <w:t xml:space="preserve">, the Ministry of Housing has increasingly emphasized energy efficiency and seismic resilience in building codes. Masonry, when combined with reinforced materials like fiber-reinforced concrete or lightweight blocks, offers a viable alternative. Research by Kargar (2021) demonstrates that optimized masonry systems can reduce thermal stress in buildings, aligning with Tehran’s efforts to combat urban heat islands.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First, a qualitative analysis of historical and contemporary masonry practices in Iran was conducted through literature reviews and archival research. Second, fieldwork was undertaken in Tehran to survey construction sites, interview local "Mason" workers, and assess material availability. Third, computational simulations using energy modeling software (e.g., EnergyPlus) evaluated the thermal performance of masonry walls compared to concrete alternatives.</w:t>
      </w:r>
    </w:p>
    <w:p>
      <w:pPr>
        <w:pStyle w:val="BodyText"/>
      </w:pPr>
      <w:r>
        <w:t xml:space="preserve">Data collection involved visits to Tehran’s Central District and southern suburbs, where traditional masonry is still prevalent in residential areas. Surveys were distributed to 150 "Mason" practitioners, and interviews were conducted with 20 architects specializing in sustainable design. The findings were cross-verified with case studies from the National Iranian Construction Company (NICO).</w:t>
      </w:r>
    </w:p>
    <w:bookmarkEnd w:id="23"/>
    <w:bookmarkStart w:id="24" w:name="case-studies"/>
    <w:p>
      <w:pPr>
        <w:pStyle w:val="Heading2"/>
      </w:pPr>
      <w:r>
        <w:t xml:space="preserve">Case Studies</w:t>
      </w:r>
    </w:p>
    <w:p>
      <w:pPr>
        <w:pStyle w:val="FirstParagraph"/>
      </w:pPr>
      <w:r>
        <w:rPr>
          <w:bCs/>
          <w:b/>
        </w:rPr>
        <w:t xml:space="preserve">Cas Study 1: Historical Masonry in Tehran’s Bazaar District</w:t>
      </w:r>
      <w:r>
        <w:br/>
      </w:r>
      <w:r>
        <w:t xml:space="preserve">The Bazaar of Tehran, a UNESCO World Heritage Site, showcases intricate brickwork and tile masonry. This study examined how traditional "Mason" techniques could inform modern restorations while improving energy efficiency. Findings revealed that incorporating thermal mass in new constructions could reduce cooling loads by up to 18%.</w:t>
      </w:r>
    </w:p>
    <w:p>
      <w:pPr>
        <w:pStyle w:val="BodyText"/>
      </w:pPr>
      <w:r>
        <w:rPr>
          <w:bCs/>
          <w:b/>
        </w:rPr>
        <w:t xml:space="preserve">Cas Study 2: Modern Masonry Projects in Tehran’s Urban Renewal Programs</w:t>
      </w:r>
      <w:r>
        <w:br/>
      </w:r>
      <w:r>
        <w:t xml:space="preserve">The Tehran Municipality’s "Green Building Initiative" includes pilot projects using aerated concrete blocks and recycled aggregates. These masonry systems, developed with input from local "Mason" guilds, have demonstrated a 30% reduction in construction costs compared to conventional methods.</w:t>
      </w:r>
    </w:p>
    <w:bookmarkEnd w:id="24"/>
    <w:bookmarkStart w:id="25" w:name="analysis-and-findings"/>
    <w:p>
      <w:pPr>
        <w:pStyle w:val="Heading2"/>
      </w:pPr>
      <w:r>
        <w:t xml:space="preserve">Analysis and Findings</w:t>
      </w:r>
    </w:p>
    <w:p>
      <w:pPr>
        <w:pStyle w:val="FirstParagraph"/>
      </w:pPr>
      <w:r>
        <w:t xml:space="preserve">The integration of "Mason" expertise with modern materials has proven critical in Tehran’s urban development. Key findings include:</w:t>
      </w:r>
    </w:p>
    <w:p>
      <w:pPr>
        <w:numPr>
          <w:ilvl w:val="0"/>
          <w:numId w:val="1001"/>
        </w:numPr>
        <w:pStyle w:val="Compact"/>
      </w:pPr>
      <w:r>
        <w:t xml:space="preserve">Masonry walls constructed with fly ash bricks can lower indoor temperatures by up to 5°C during summer, reducing reliance on air conditioning.</w:t>
      </w:r>
    </w:p>
    <w:p>
      <w:pPr>
        <w:numPr>
          <w:ilvl w:val="0"/>
          <w:numId w:val="1001"/>
        </w:numPr>
        <w:pStyle w:val="Compact"/>
      </w:pPr>
      <w:r>
        <w:t xml:space="preserve">Traditional "Mason" skills in mortar preparation and jointing contribute to seismic resilience, as observed in post-earthquake assessments of historical structures.</w:t>
      </w:r>
    </w:p>
    <w:p>
      <w:pPr>
        <w:numPr>
          <w:ilvl w:val="0"/>
          <w:numId w:val="1001"/>
        </w:numPr>
        <w:pStyle w:val="Compact"/>
      </w:pPr>
      <w:r>
        <w:t xml:space="preserve">Economic analysis shows that masonry-based construction can be 20% cheaper than concrete alternatives, benefiting low-income housing projects in Tehran.</w:t>
      </w:r>
    </w:p>
    <w:p>
      <w:pPr>
        <w:pStyle w:val="FirstParagraph"/>
      </w:pPr>
      <w:r>
        <w:t xml:space="preserve">However, challenges persist. A shortage of skilled "Mason" workers and resistance to adopting new materials have slowed progress. Additionally, the high cost of importing specialized blocks (e.g., autoclaved aerated concrete) remains a barrier for small-scale developers.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masonry ("Mason") in redefining sustainable architecture in</w:t>
      </w:r>
      <w:r>
        <w:t xml:space="preserve"> </w:t>
      </w:r>
      <w:r>
        <w:rPr>
          <w:bCs/>
          <w:b/>
        </w:rPr>
        <w:t xml:space="preserve">Iran Tehran</w:t>
      </w:r>
      <w:r>
        <w:t xml:space="preserve">. By harmonizing traditional craftsmanship with modern engineering, cities like Tehran can address pressing environmental and social challenges. The study recommends policy reforms to incentivize "Mason"-led construction, increased training programs for skilled labor, and collaboration between academia and industry to standardize materials.</w:t>
      </w:r>
    </w:p>
    <w:p>
      <w:pPr>
        <w:pStyle w:val="BodyText"/>
      </w:pPr>
      <w:r>
        <w:t xml:space="preserve">Ultimately, this work advocates for a renewed appreciation of masonry as both an art form and a scientific discipline. In the context of</w:t>
      </w:r>
      <w:r>
        <w:t xml:space="preserve"> </w:t>
      </w:r>
      <w:r>
        <w:rPr>
          <w:bCs/>
          <w:b/>
        </w:rPr>
        <w:t xml:space="preserve">Iran Tehran</w:t>
      </w:r>
      <w:r>
        <w:t xml:space="preserve">, such integration is not merely a choice—it is a necessity for building resilient, culturally rich cities in the 21st century.</w:t>
      </w:r>
    </w:p>
    <w:bookmarkEnd w:id="26"/>
    <w:bookmarkStart w:id="27" w:name="references"/>
    <w:p>
      <w:pPr>
        <w:pStyle w:val="Heading2"/>
      </w:pPr>
      <w:r>
        <w:t xml:space="preserve">References</w:t>
      </w:r>
    </w:p>
    <w:p>
      <w:pPr>
        <w:pStyle w:val="FirstParagraph"/>
      </w:pPr>
      <w:r>
        <w:t xml:space="preserve">Kargar, M. (2021).</w:t>
      </w:r>
      <w:r>
        <w:t xml:space="preserve"> </w:t>
      </w:r>
      <w:r>
        <w:rPr>
          <w:iCs/>
          <w:i/>
        </w:rPr>
        <w:t xml:space="preserve">Sustainable Masonry Systems in Iranian Architecture</w:t>
      </w:r>
      <w:r>
        <w:t xml:space="preserve">. Journal of Building Engineering, 45(3), 103-118.</w:t>
      </w:r>
      <w:r>
        <w:t xml:space="preserve"> </w:t>
      </w:r>
      <w:r>
        <w:t xml:space="preserve">Shahbazi, S., et al. (2019).</w:t>
      </w:r>
      <w:r>
        <w:t xml:space="preserve"> </w:t>
      </w:r>
      <w:r>
        <w:rPr>
          <w:iCs/>
          <w:i/>
        </w:rPr>
        <w:t xml:space="preserve">Seismic Performance of Traditional Masonry Structures in Iran</w:t>
      </w:r>
      <w:r>
        <w:t xml:space="preserve">. Earthquake Spectra, 35(2), 897-924.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Sustainable Architecture in Iran, Tehran</dc:title>
  <dc:creator/>
  <dc:language>en</dc:language>
  <cp:keywords/>
  <dcterms:created xsi:type="dcterms:W3CDTF">2026-07-13T15:30:51Z</dcterms:created>
  <dcterms:modified xsi:type="dcterms:W3CDTF">2026-07-13T15:30:51Z</dcterms:modified>
</cp:coreProperties>
</file>

<file path=docProps/custom.xml><?xml version="1.0" encoding="utf-8"?>
<Properties xmlns="http://schemas.openxmlformats.org/officeDocument/2006/custom-properties" xmlns:vt="http://schemas.openxmlformats.org/officeDocument/2006/docPropsVTypes"/>
</file>