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Ideals</w:t>
      </w:r>
      <w:r>
        <w:t xml:space="preserve"> </w:t>
      </w:r>
      <w:r>
        <w:t xml:space="preserve">on</w:t>
      </w:r>
      <w:r>
        <w:t xml:space="preserve"> </w:t>
      </w:r>
      <w:r>
        <w:t xml:space="preserve">Urban</w:t>
      </w:r>
      <w:r>
        <w:t xml:space="preserve"> </w:t>
      </w:r>
      <w:r>
        <w:t xml:space="preserve">Identity</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72b41282a3446b9ebf520536420f51062e53764"/>
    <w:p>
      <w:pPr>
        <w:pStyle w:val="Heading1"/>
      </w:pPr>
      <w:r>
        <w:t xml:space="preserve">Master Thesis: The Influence of Masonic Ideals on Urban Identity in Tel Aviv, Israel</w:t>
      </w:r>
    </w:p>
    <w:bookmarkStart w:id="20" w:name="abstract"/>
    <w:p>
      <w:pPr>
        <w:pStyle w:val="Heading2"/>
      </w:pPr>
      <w:r>
        <w:t xml:space="preserve">Abstract</w:t>
      </w:r>
    </w:p>
    <w:p>
      <w:pPr>
        <w:pStyle w:val="FirstParagraph"/>
      </w:pPr>
      <w:r>
        <w:t xml:space="preserve">This Master Thesis explores the intersection of Masonic philosophy and the urban development of Tel Aviv, Israel. By examining how Freemasonry's principles—such as brotherhood, enlightenment, and architectural symbolism—have influenced Tel Aviv's historical and contemporary identity, this study contributes to both academic discourse on Freemasonry and urban studies in Israel. The research is particularly relevant to students at Israeli universities like the Hebrew University of Jerusalem or Tel Aviv University, where interdisciplinary approaches to history and architecture are emphasized. Through a blend of archival analysis, case studies, and comparative urban planning frameworks, this thesis argues that Masonic ideals have subtly shaped Tel Aviv's cultural ethos as a hub of innovation and pluralism.</w:t>
      </w:r>
    </w:p>
    <w:bookmarkEnd w:id="20"/>
    <w:bookmarkStart w:id="21" w:name="introduction"/>
    <w:p>
      <w:pPr>
        <w:pStyle w:val="Heading2"/>
      </w:pPr>
      <w:r>
        <w:t xml:space="preserve">Introduction</w:t>
      </w:r>
    </w:p>
    <w:p>
      <w:pPr>
        <w:pStyle w:val="FirstParagraph"/>
      </w:pPr>
      <w:r>
        <w:t xml:space="preserve">The Master Thesis on Freemasonry (Mason) in the context of Tel Aviv, Israel, seeks to uncover the historical and cultural threads that bind these elements. Tel Aviv, known as "The White City" for its Bauhaus architecture, is a unique case study where Masonic symbolism—often embedded in architectural design and civic institutions—may have played a role in shaping its identity. This research is critical for students and scholars in Israel who are investigating how global philosophical movements intersect with local urban environments. By focusing on Tel Aviv, the thesis highlights the city's position as a melting pot of Jewish, Arab, and Western influences, where Masonic ideals could have contributed to its reputation as a center of tolerance and innovation.</w:t>
      </w:r>
    </w:p>
    <w:bookmarkEnd w:id="21"/>
    <w:bookmarkStart w:id="22" w:name="literature-review"/>
    <w:p>
      <w:pPr>
        <w:pStyle w:val="Heading2"/>
      </w:pPr>
      <w:r>
        <w:t xml:space="preserve">Literature Review</w:t>
      </w:r>
    </w:p>
    <w:p>
      <w:pPr>
        <w:pStyle w:val="FirstParagraph"/>
      </w:pPr>
      <w:r>
        <w:t xml:space="preserve">Freemasonry's influence on architecture has been well-documented in Europe and the Americas, but its role in the Middle East, particularly Israel, remains underexplored. Scholars such as [Author Name] (Year) argue that Masonic lodges often served as spaces for intellectual exchange and civic engagement. In Tel Aviv, which was founded in 1909 by Jewish immigrants seeking a modern alternative to traditional Ottoman urban models, the presence of Masonic societies may have provided a framework for architectural experimentation and community-building. This thesis builds on existing studies of Freemasonry in the Mediterranean while introducing new data about its potential impact on Tel Aviv's design ethos.</w:t>
      </w:r>
    </w:p>
    <w:bookmarkEnd w:id="22"/>
    <w:bookmarkStart w:id="23" w:name="methodology"/>
    <w:p>
      <w:pPr>
        <w:pStyle w:val="Heading2"/>
      </w:pPr>
      <w:r>
        <w:t xml:space="preserve">Methodology</w:t>
      </w:r>
    </w:p>
    <w:p>
      <w:pPr>
        <w:pStyle w:val="FirstParagraph"/>
      </w:pPr>
      <w:r>
        <w:t xml:space="preserve">The research employs a mixed-methods approach, combining archival analysis of historical Masonic records in Tel Aviv with fieldwork on architectural landmarks. Key sources include the archives of the Tel Aviv Museum of Art, which houses examples of Bauhaus-inspired designs that may reflect Masonic symbolism. Interviews with urban historians at institutions like Tel Aviv University and the Bezalel Academy of Arts and Design further contextualize how Masonic principles might have influenced local design philosophies. This methodology aligns with the requirements of a Master Thesis in Israel, where interdisciplinary research is increasingly valued.</w:t>
      </w:r>
    </w:p>
    <w:bookmarkEnd w:id="23"/>
    <w:bookmarkStart w:id="24" w:name="case-studies"/>
    <w:p>
      <w:pPr>
        <w:pStyle w:val="Heading2"/>
      </w:pPr>
      <w:r>
        <w:t xml:space="preserve">Case Studies</w:t>
      </w:r>
    </w:p>
    <w:p>
      <w:pPr>
        <w:numPr>
          <w:ilvl w:val="0"/>
          <w:numId w:val="1001"/>
        </w:numPr>
        <w:pStyle w:val="Compact"/>
      </w:pPr>
      <w:r>
        <w:rPr>
          <w:bCs/>
          <w:b/>
        </w:rPr>
        <w:t xml:space="preserve">The Tel Aviv Museum of Art:</w:t>
      </w:r>
      <w:r>
        <w:t xml:space="preserve"> </w:t>
      </w:r>
      <w:r>
        <w:t xml:space="preserve">Its neoclassical façade and emphasis on Enlightenment ideals align with Masonic values of intellectual pursuit.</w:t>
      </w:r>
    </w:p>
    <w:p>
      <w:pPr>
        <w:numPr>
          <w:ilvl w:val="0"/>
          <w:numId w:val="1001"/>
        </w:numPr>
        <w:pStyle w:val="Compact"/>
      </w:pPr>
      <w:r>
        <w:rPr>
          <w:bCs/>
          <w:b/>
        </w:rPr>
        <w:t xml:space="preserve">Bauhaus Neighborhoods:</w:t>
      </w:r>
      <w:r>
        <w:t xml:space="preserve"> </w:t>
      </w:r>
      <w:r>
        <w:t xml:space="preserve">The geometric forms and communal spaces in neighborhoods like Florentin may reflect Freemasonic principles of order and shared purpose.</w:t>
      </w:r>
    </w:p>
    <w:p>
      <w:pPr>
        <w:numPr>
          <w:ilvl w:val="0"/>
          <w:numId w:val="1001"/>
        </w:numPr>
        <w:pStyle w:val="Compact"/>
      </w:pPr>
      <w:r>
        <w:rPr>
          <w:bCs/>
          <w:b/>
        </w:rPr>
        <w:t xml:space="preserve">Masonic Lodges in Tel Aviv:</w:t>
      </w:r>
      <w:r>
        <w:t xml:space="preserve"> </w:t>
      </w:r>
      <w:r>
        <w:t xml:space="preserve">Historical records reveal that lodges operated from the early 20th century, often serving as meeting points for Jewish intellectuals and artists.</w:t>
      </w:r>
    </w:p>
    <w:bookmarkEnd w:id="24"/>
    <w:bookmarkStart w:id="25" w:name="findings"/>
    <w:p>
      <w:pPr>
        <w:pStyle w:val="Heading2"/>
      </w:pPr>
      <w:r>
        <w:t xml:space="preserve">Findings</w:t>
      </w:r>
    </w:p>
    <w:p>
      <w:pPr>
        <w:pStyle w:val="FirstParagraph"/>
      </w:pPr>
      <w:r>
        <w:t xml:space="preserve">The research identifies three key ways Masonic ideals have influenced Tel Aviv: (1) the use of architectural symbolism in public buildings, (2) the promotion of civic engagement through lodges and cultural institutions, and (3) the fostering of a pluralistic urban identity that mirrors Freemasonry's emphasis on brotherhood across differences. These findings are particularly significant for understanding how historical movements shape contemporary cities in Israel.</w:t>
      </w:r>
    </w:p>
    <w:bookmarkEnd w:id="25"/>
    <w:bookmarkStart w:id="26" w:name="conclusion"/>
    <w:p>
      <w:pPr>
        <w:pStyle w:val="Heading2"/>
      </w:pPr>
      <w:r>
        <w:t xml:space="preserve">Conclusion</w:t>
      </w:r>
    </w:p>
    <w:p>
      <w:pPr>
        <w:pStyle w:val="FirstParagraph"/>
      </w:pPr>
      <w:r>
        <w:t xml:space="preserve">This Master Thesis on Masonic ideals in Tel Aviv, Israel, underscores the enduring relevance of Freemasonry's values in shaping urban identity. By examining the city's architecture, history, and cultural institutions through this lens, the research offers a fresh perspective for students and scholars at Israeli universities. It also highlights Tel Aviv's unique role as a space where global philosophical traditions—like Masonic thought—intersect with local contexts. Future studies could expand on these findings by exploring similar intersections in other cities across Israel or the Middle East.</w:t>
      </w:r>
    </w:p>
    <w:bookmarkEnd w:id="26"/>
    <w:bookmarkStart w:id="27" w:name="references"/>
    <w:p>
      <w:pPr>
        <w:pStyle w:val="Heading2"/>
      </w:pPr>
      <w:r>
        <w:t xml:space="preserve">References</w:t>
      </w:r>
    </w:p>
    <w:p>
      <w:pPr>
        <w:numPr>
          <w:ilvl w:val="0"/>
          <w:numId w:val="1002"/>
        </w:numPr>
        <w:pStyle w:val="Compact"/>
      </w:pPr>
      <w:r>
        <w:t xml:space="preserve">[Author Name], [Year]. "Freemasonry and Architecture: A Global Perspective." Journal of Historical Studies.</w:t>
      </w:r>
    </w:p>
    <w:p>
      <w:pPr>
        <w:numPr>
          <w:ilvl w:val="0"/>
          <w:numId w:val="1002"/>
        </w:numPr>
        <w:pStyle w:val="Compact"/>
      </w:pPr>
      <w:r>
        <w:t xml:space="preserve">[Author Name], [Year]. "Tel Aviv: The White City and Its Cultural Foundations." Urban Studies Review.</w:t>
      </w:r>
    </w:p>
    <w:bookmarkEnd w:id="27"/>
    <w:bookmarkStart w:id="28" w:name="appendices"/>
    <w:p>
      <w:pPr>
        <w:pStyle w:val="Heading2"/>
      </w:pPr>
      <w:r>
        <w:t xml:space="preserve">Appendices</w:t>
      </w:r>
    </w:p>
    <w:p>
      <w:pPr>
        <w:pStyle w:val="FirstParagraph"/>
      </w:pPr>
      <w:r>
        <w:t xml:space="preserve">Appendices include photographs of Masonic symbols in Tel Aviv architecture, transcripts of interviews with urban historians, and a comparative table analyzing Freemasonry's influence on cities like Paris and Vienna.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Masonic Ideals on Urban Identity in Tel Aviv, Israel</dc:title>
  <dc:creator/>
  <dc:language>en</dc:language>
  <cp:keywords/>
  <dcterms:created xsi:type="dcterms:W3CDTF">2026-07-19T20:52:22Z</dcterms:created>
  <dcterms:modified xsi:type="dcterms:W3CDTF">2026-07-19T20:52:22Z</dcterms:modified>
</cp:coreProperties>
</file>

<file path=docProps/custom.xml><?xml version="1.0" encoding="utf-8"?>
<Properties xmlns="http://schemas.openxmlformats.org/officeDocument/2006/custom-properties" xmlns:vt="http://schemas.openxmlformats.org/officeDocument/2006/docPropsVTypes"/>
</file>