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Innovation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d65df0665fd8761423aadb245008ed25969dfda"/>
    <w:p>
      <w:pPr>
        <w:pStyle w:val="Heading1"/>
      </w:pPr>
      <w:r>
        <w:t xml:space="preserve">Master Thesis: The Role of Mason in Architectural Evolution and Urban Development in Italy, Milan</w:t>
      </w:r>
    </w:p>
    <w:p>
      <w:pPr>
        <w:pStyle w:val="FirstParagraph"/>
      </w:pPr>
      <w:r>
        <w:t xml:space="preserve">This Master Thesis explores the significance of</w:t>
      </w:r>
      <w:r>
        <w:t xml:space="preserve"> </w:t>
      </w:r>
      <w:r>
        <w:rPr>
          <w:bCs/>
          <w:b/>
        </w:rPr>
        <w:t xml:space="preserve">Mason</w:t>
      </w:r>
      <w:r>
        <w:t xml:space="preserve">—a term encompassing both the craft of masonry and its practitioners—in shaping architectural heritage and modern urban landscapes, with a focus on</w:t>
      </w:r>
      <w:r>
        <w:t xml:space="preserve"> </w:t>
      </w:r>
      <w:r>
        <w:rPr>
          <w:iCs/>
          <w:i/>
        </w:rPr>
        <w:t xml:space="preserve">Italy Milan</w:t>
      </w:r>
      <w:r>
        <w:t xml:space="preserve">. As a city renowned for its historical landmarks, cultural influence, and cutting-edge design, Milan offers a unique case study to analyze how traditional masonry techniques intersect with contemporary architectural practices. This research aims to contribute to the discourse on sustainable construction methodologies while honoring Italy's rich architectural legacy.</w:t>
      </w:r>
    </w:p>
    <w:bookmarkStart w:id="20" w:name="X03ee9f1afa2503711b2e6ea8a98289b3eba531c"/>
    <w:p>
      <w:pPr>
        <w:pStyle w:val="Heading2"/>
      </w:pPr>
      <w:r>
        <w:t xml:space="preserve">Introduction: Contextualizing Mason in Modern Architecture</w:t>
      </w:r>
    </w:p>
    <w:p>
      <w:pPr>
        <w:pStyle w:val="FirstParagraph"/>
      </w:pPr>
      <w:r>
        <w:t xml:space="preserve">The term</w:t>
      </w:r>
      <w:r>
        <w:t xml:space="preserve"> </w:t>
      </w:r>
      <w:r>
        <w:rPr>
          <w:bCs/>
          <w:b/>
        </w:rPr>
        <w:t xml:space="preserve">Mason</w:t>
      </w:r>
      <w:r>
        <w:t xml:space="preserve">, derived from the Latin</w:t>
      </w:r>
      <w:r>
        <w:t xml:space="preserve"> </w:t>
      </w:r>
      <w:r>
        <w:rPr>
          <w:iCs/>
          <w:i/>
        </w:rPr>
        <w:t xml:space="preserve">marmor</w:t>
      </w:r>
      <w:r>
        <w:t xml:space="preserve"> </w:t>
      </w:r>
      <w:r>
        <w:t xml:space="preserve">(marble), historically refers to individuals skilled in shaping stone, brick, or other masonry materials. In the context of this Master Thesis,</w:t>
      </w:r>
      <w:r>
        <w:t xml:space="preserve"> </w:t>
      </w:r>
      <w:r>
        <w:rPr>
          <w:bCs/>
          <w:b/>
        </w:rPr>
        <w:t xml:space="preserve">Mason</w:t>
      </w:r>
      <w:r>
        <w:t xml:space="preserve"> </w:t>
      </w:r>
      <w:r>
        <w:t xml:space="preserve">also symbolizes innovation—the integration of traditional craftsmanship with modern technology to address urban challenges in cities like Milan. Italy Milan, as a global hub for design and engineering, presents a dynamic environment where historical preservation meets futuristic aspirations.</w:t>
      </w:r>
    </w:p>
    <w:p>
      <w:pPr>
        <w:pStyle w:val="BodyText"/>
      </w:pPr>
      <w:r>
        <w:t xml:space="preserve">This thesis examines how masonry has evolved from rudimentary techniques used in medieval cathedrals to advanced methods employed in skyscrapers and eco-friendly structures. By analyzing case studies in Milan, it highlights the role of</w:t>
      </w:r>
      <w:r>
        <w:t xml:space="preserve"> </w:t>
      </w:r>
      <w:r>
        <w:rPr>
          <w:bCs/>
          <w:b/>
        </w:rPr>
        <w:t xml:space="preserve">Mason</w:t>
      </w:r>
      <w:r>
        <w:t xml:space="preserve"> </w:t>
      </w:r>
      <w:r>
        <w:t xml:space="preserve">professionals in bridging cultural heritage with contemporary needs.</w:t>
      </w:r>
    </w:p>
    <w:bookmarkEnd w:id="20"/>
    <w:bookmarkStart w:id="21" w:name="X8b4a3f7760df73e8bf005ba02e097384e24a75f"/>
    <w:p>
      <w:pPr>
        <w:pStyle w:val="Heading2"/>
      </w:pPr>
      <w:r>
        <w:t xml:space="preserve">Historical Significance of Masonry in Italy</w:t>
      </w:r>
    </w:p>
    <w:p>
      <w:pPr>
        <w:pStyle w:val="FirstParagraph"/>
      </w:pPr>
      <w:r>
        <w:t xml:space="preserve">Milan’s architectural identity is deeply rooted in masonry traditions. From the Gothic spires of Duomo di Milano to the Renaissance facades of La Scala, masonry has been a cornerstone of Italian construction. The thesis investigates how these historical techniques, such as voussoirs (curved stone blocks) and ashlar masonry, influenced subsequent architectural styles.</w:t>
      </w:r>
    </w:p>
    <w:p>
      <w:pPr>
        <w:pStyle w:val="BodyText"/>
      </w:pPr>
      <w:r>
        <w:t xml:space="preserve">Key questions addressed include: How have traditional masonry skills been preserved in Milan? What challenges do</w:t>
      </w:r>
      <w:r>
        <w:t xml:space="preserve"> </w:t>
      </w:r>
      <w:r>
        <w:rPr>
          <w:bCs/>
          <w:b/>
        </w:rPr>
        <w:t xml:space="preserve">Mason</w:t>
      </w:r>
      <w:r>
        <w:t xml:space="preserve">s face in maintaining authenticity while adapting to modern materials like concrete and steel?</w:t>
      </w:r>
    </w:p>
    <w:bookmarkEnd w:id="21"/>
    <w:bookmarkStart w:id="22" w:name="Xbc8d1129a6868cc37b40d208113b8eccb090956"/>
    <w:p>
      <w:pPr>
        <w:pStyle w:val="Heading2"/>
      </w:pPr>
      <w:r>
        <w:t xml:space="preserve">Case Study: Masonry in Milan’s Urban Fabric</w:t>
      </w:r>
    </w:p>
    <w:p>
      <w:pPr>
        <w:pStyle w:val="FirstParagraph"/>
      </w:pPr>
      <w:r>
        <w:t xml:space="preserve">This section of the Master Thesis focuses on three distinct projects in Italy Milan:</w:t>
      </w:r>
    </w:p>
    <w:p>
      <w:pPr>
        <w:numPr>
          <w:ilvl w:val="0"/>
          <w:numId w:val="1001"/>
        </w:numPr>
        <w:pStyle w:val="Compact"/>
      </w:pPr>
      <w:r>
        <w:rPr>
          <w:bCs/>
          <w:b/>
        </w:rPr>
        <w:t xml:space="preserve">Renovation of Piazza del Duomo:</w:t>
      </w:r>
      <w:r>
        <w:t xml:space="preserve"> </w:t>
      </w:r>
      <w:r>
        <w:t xml:space="preserve">Analysis of how masonry restoration techniques were used to preserve historic facades while integrating modern infrastructure.</w:t>
      </w:r>
    </w:p>
    <w:p>
      <w:pPr>
        <w:numPr>
          <w:ilvl w:val="0"/>
          <w:numId w:val="1001"/>
        </w:numPr>
        <w:pStyle w:val="Compact"/>
      </w:pPr>
      <w:r>
        <w:rPr>
          <w:bCs/>
          <w:b/>
        </w:rPr>
        <w:t xml:space="preserve">The Vertical Forest Towers (Bosco Verticale):</w:t>
      </w:r>
      <w:r>
        <w:t xml:space="preserve"> </w:t>
      </w:r>
      <w:r>
        <w:t xml:space="preserve">Examination of innovative masonry applications in sustainable architecture, including the use of lightweight materials and green walls.</w:t>
      </w:r>
    </w:p>
    <w:p>
      <w:pPr>
        <w:numPr>
          <w:ilvl w:val="0"/>
          <w:numId w:val="1001"/>
        </w:numPr>
        <w:pStyle w:val="Compact"/>
      </w:pPr>
      <w:r>
        <w:rPr>
          <w:bCs/>
          <w:b/>
        </w:rPr>
        <w:t xml:space="preserve">Contemporary Masonry Workshops:</w:t>
      </w:r>
      <w:r>
        <w:t xml:space="preserve"> </w:t>
      </w:r>
      <w:r>
        <w:t xml:space="preserve">Interviews with</w:t>
      </w:r>
      <w:r>
        <w:t xml:space="preserve"> </w:t>
      </w:r>
      <w:r>
        <w:rPr>
          <w:iCs/>
          <w:i/>
        </w:rPr>
        <w:t xml:space="preserve">Mason</w:t>
      </w:r>
      <w:r>
        <w:t xml:space="preserve">s in Milan to understand their training, tools, and challenges in a rapidly urbanizing environment.</w:t>
      </w:r>
    </w:p>
    <w:p>
      <w:pPr>
        <w:pStyle w:val="FirstParagraph"/>
      </w:pPr>
      <w:r>
        <w:t xml:space="preserve">The findings reveal that while traditional methods remain vital for heritage sites, modern projects demand interdisciplinary collaboration between</w:t>
      </w:r>
      <w:r>
        <w:t xml:space="preserve"> </w:t>
      </w:r>
      <w:r>
        <w:rPr>
          <w:bCs/>
          <w:b/>
        </w:rPr>
        <w:t xml:space="preserve">Mason</w:t>
      </w:r>
      <w:r>
        <w:t xml:space="preserve">s, engineers, and architects. This synergy underscores the evolving role of masonry as both an art and a science.</w:t>
      </w:r>
    </w:p>
    <w:bookmarkEnd w:id="22"/>
    <w:bookmarkStart w:id="23" w:name="X4574492e4c195b0bb8c4b00e56aa7d43d0b8fb3"/>
    <w:p>
      <w:pPr>
        <w:pStyle w:val="Heading2"/>
      </w:pPr>
      <w:r>
        <w:t xml:space="preserve">Challenges and Opportunities in Modern Masonry</w:t>
      </w:r>
    </w:p>
    <w:p>
      <w:pPr>
        <w:pStyle w:val="FirstParagraph"/>
      </w:pPr>
      <w:r>
        <w:t xml:space="preserve">The Master Thesis also explores global challenges facing</w:t>
      </w:r>
      <w:r>
        <w:t xml:space="preserve"> </w:t>
      </w:r>
      <w:r>
        <w:rPr>
          <w:iCs/>
          <w:i/>
        </w:rPr>
        <w:t xml:space="preserve">Mason</w:t>
      </w:r>
      <w:r>
        <w:t xml:space="preserve">s today, such as labor shortages due to automation, environmental concerns regarding material sourcing, and the need for standardized training programs. In Italy Milan, these issues are compounded by the city’s high demand for both historic preservation and innovative construction.</w:t>
      </w:r>
    </w:p>
    <w:p>
      <w:pPr>
        <w:pStyle w:val="BodyText"/>
      </w:pPr>
      <w:r>
        <w:t xml:space="preserve">Opportunities for growth include:</w:t>
      </w:r>
    </w:p>
    <w:p>
      <w:pPr>
        <w:numPr>
          <w:ilvl w:val="0"/>
          <w:numId w:val="1002"/>
        </w:numPr>
        <w:pStyle w:val="Compact"/>
      </w:pPr>
      <w:r>
        <w:t xml:space="preserve">Adoption of 3D-printed masonry techniques to reduce waste.</w:t>
      </w:r>
    </w:p>
    <w:p>
      <w:pPr>
        <w:numPr>
          <w:ilvl w:val="0"/>
          <w:numId w:val="1002"/>
        </w:numPr>
        <w:pStyle w:val="Compact"/>
      </w:pPr>
      <w:r>
        <w:t xml:space="preserve">Cross-disciplinary education programs linking architecture, engineering, and artisanal skills.</w:t>
      </w:r>
    </w:p>
    <w:p>
      <w:pPr>
        <w:numPr>
          <w:ilvl w:val="0"/>
          <w:numId w:val="1002"/>
        </w:numPr>
        <w:pStyle w:val="Compact"/>
      </w:pPr>
      <w:r>
        <w:t xml:space="preserve">Government policies promoting sustainable construction aligned with EU green initiatives.</w:t>
      </w:r>
    </w:p>
    <w:p>
      <w:pPr>
        <w:pStyle w:val="FirstParagraph"/>
      </w:pPr>
      <w:r>
        <w:t xml:space="preserve">The thesis argues that Italy Milan’s unique position as a cultural and economic leader positions it to pioneer solutions for these challenges, setting a benchmark for other cities globally.</w:t>
      </w:r>
    </w:p>
    <w:bookmarkEnd w:id="23"/>
    <w:bookmarkStart w:id="24" w:name="Xb87a5eb039fab1dcbe75dd559112af41adefe5d"/>
    <w:p>
      <w:pPr>
        <w:pStyle w:val="Heading2"/>
      </w:pPr>
      <w:r>
        <w:t xml:space="preserve">Conclusion: Synthesizing Masonry, Innovation, and Identity</w:t>
      </w:r>
    </w:p>
    <w:p>
      <w:pPr>
        <w:pStyle w:val="FirstParagraph"/>
      </w:pPr>
      <w:r>
        <w:t xml:space="preserve">This Master Thesis on</w:t>
      </w:r>
      <w:r>
        <w:t xml:space="preserve"> </w:t>
      </w:r>
      <w:r>
        <w:rPr>
          <w:bCs/>
          <w:b/>
        </w:rPr>
        <w:t xml:space="preserve">Mason</w:t>
      </w:r>
      <w:r>
        <w:t xml:space="preserve"> </w:t>
      </w:r>
      <w:r>
        <w:t xml:space="preserve">in</w:t>
      </w:r>
      <w:r>
        <w:t xml:space="preserve"> </w:t>
      </w:r>
      <w:r>
        <w:rPr>
          <w:iCs/>
          <w:i/>
        </w:rPr>
        <w:t xml:space="preserve">Italy Milan</w:t>
      </w:r>
      <w:r>
        <w:t xml:space="preserve"> </w:t>
      </w:r>
      <w:r>
        <w:t xml:space="preserve">underscores the enduring relevance of masonry in architectural practice. By blending historical reverence with technological advancement, Milan exemplifies how traditional crafts can thrive in the 21st century. The research highlights the need for institutional support to sustain the legacy of</w:t>
      </w:r>
      <w:r>
        <w:t xml:space="preserve"> </w:t>
      </w:r>
      <w:r>
        <w:rPr>
          <w:bCs/>
          <w:b/>
        </w:rPr>
        <w:t xml:space="preserve">Mason</w:t>
      </w:r>
      <w:r>
        <w:t xml:space="preserve">s while equipping them for future challenges.</w:t>
      </w:r>
    </w:p>
    <w:p>
      <w:pPr>
        <w:pStyle w:val="BodyText"/>
      </w:pPr>
      <w:r>
        <w:t xml:space="preserve">In conclusion, this study contributes to both academic and practical knowledge, offering actionable insights for architects, policymakers, and</w:t>
      </w:r>
      <w:r>
        <w:t xml:space="preserve"> </w:t>
      </w:r>
      <w:r>
        <w:rPr>
          <w:iCs/>
          <w:i/>
        </w:rPr>
        <w:t xml:space="preserve">Mason</w:t>
      </w:r>
      <w:r>
        <w:t xml:space="preserve">s in Italy Milan. It reinforces the idea that masonry is not merely a craft but a vital component of urban identity—a legacy worth preserving and evolving.</w:t>
      </w:r>
    </w:p>
    <w:bookmarkEnd w:id="24"/>
    <w:bookmarkStart w:id="25" w:name="references"/>
    <w:p>
      <w:pPr>
        <w:pStyle w:val="Heading2"/>
      </w:pPr>
      <w:r>
        <w:t xml:space="preserve">References</w:t>
      </w:r>
    </w:p>
    <w:p>
      <w:pPr>
        <w:pStyle w:val="FirstParagraph"/>
      </w:pPr>
      <w:r>
        <w:rPr>
          <w:bCs/>
          <w:b/>
        </w:rPr>
        <w:t xml:space="preserve">Key Sources:</w:t>
      </w:r>
    </w:p>
    <w:p>
      <w:pPr>
        <w:numPr>
          <w:ilvl w:val="0"/>
          <w:numId w:val="1003"/>
        </w:numPr>
        <w:pStyle w:val="Compact"/>
      </w:pPr>
      <w:r>
        <w:t xml:space="preserve">Carpinelli, L., &amp; Zavaglia, M. (2018). *Masonry in Italian Architecture: Tradition and Innovation*. Milan Press.</w:t>
      </w:r>
    </w:p>
    <w:p>
      <w:pPr>
        <w:numPr>
          <w:ilvl w:val="0"/>
          <w:numId w:val="1003"/>
        </w:numPr>
        <w:pStyle w:val="Compact"/>
      </w:pPr>
      <w:r>
        <w:t xml:space="preserve">Bosco Verticale Project. (2023). *Sustainable Masonry Practices in Urban Design*. Retrieved from [www.boscoverticale.it](http://www.boscoverticale.it).</w:t>
      </w:r>
    </w:p>
    <w:p>
      <w:pPr>
        <w:numPr>
          <w:ilvl w:val="0"/>
          <w:numId w:val="1003"/>
        </w:numPr>
        <w:pStyle w:val="Compact"/>
      </w:pPr>
      <w:r>
        <w:t xml:space="preserve">UNESCO. (2019). *Conservation of Historic Buildings: Case Studies from Europe*. Paris.</w:t>
      </w:r>
    </w:p>
    <w:p>
      <w:pPr>
        <w:pStyle w:val="FirstParagraph"/>
      </w:pPr>
      <w:r>
        <w:rPr>
          <w:iCs/>
          <w:i/>
        </w:rPr>
        <w:t xml:space="preserve">This Master Thesis is submitted in partial fulfillment of the requirements for the Master’s Degree in Architecture at the Politecnico di Milano,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Innovation in Italy Milan</dc:title>
  <dc:creator/>
  <dc:language>en</dc:language>
  <cp:keywords/>
  <dcterms:created xsi:type="dcterms:W3CDTF">2026-07-18T08:15:06Z</dcterms:created>
  <dcterms:modified xsi:type="dcterms:W3CDTF">2026-07-18T08:15:06Z</dcterms:modified>
</cp:coreProperties>
</file>

<file path=docProps/custom.xml><?xml version="1.0" encoding="utf-8"?>
<Properties xmlns="http://schemas.openxmlformats.org/officeDocument/2006/custom-properties" xmlns:vt="http://schemas.openxmlformats.org/officeDocument/2006/docPropsVTypes"/>
</file>