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Architectural</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d372427745593e9b78e30992f4b63c0ed23f9c0"/>
    <w:p>
      <w:pPr>
        <w:pStyle w:val="Heading1"/>
      </w:pPr>
      <w:r>
        <w:t xml:space="preserve">Master Thesis: The Role of Masonry in Urban Development and Cultural Heritage Preservation in Kuwait City</w:t>
      </w:r>
    </w:p>
    <w:bookmarkStart w:id="20" w:name="abstract"/>
    <w:p>
      <w:pPr>
        <w:pStyle w:val="Heading2"/>
      </w:pPr>
      <w:r>
        <w:t xml:space="preserve">Abstract</w:t>
      </w:r>
    </w:p>
    <w:p>
      <w:pPr>
        <w:pStyle w:val="FirstParagraph"/>
      </w:pPr>
      <w:r>
        <w:t xml:space="preserve">This Master Thesis explores the significance of masonry (referred to here as "Mason") as a construction technique and cultural artifact in Kuwait City, Kuwait. The study investigates how traditional masonry practices have influenced architectural design, urban planning, and heritage conservation in the city over time. By analyzing historical buildings, modern applications of Mason techniques, and challenges faced in preserving this craft in a rapidly developing region like Kuwait City, this research aims to bridge the gap between tradition and innovation. The findings emphasize the importance of integrating Masonry into contemporary construction frameworks to ensure cultural continuity while addressing environmental and structural demands specific to Kuwait's climate.</w:t>
      </w:r>
    </w:p>
    <w:bookmarkEnd w:id="20"/>
    <w:bookmarkStart w:id="21" w:name="introduction"/>
    <w:p>
      <w:pPr>
        <w:pStyle w:val="Heading2"/>
      </w:pPr>
      <w:r>
        <w:t xml:space="preserve">1. Introduction</w:t>
      </w:r>
    </w:p>
    <w:p>
      <w:pPr>
        <w:pStyle w:val="FirstParagraph"/>
      </w:pPr>
      <w:r>
        <w:t xml:space="preserve">Kuwait City, the capital of Kuwait, is a vibrant metropolis where modern skyscrapers stand alongside traditional buildings that reflect the region's rich architectural heritage. At the heart of this heritage lies Masonry—a time-honored craft that has shaped the city's identity for centuries. This Master Thesis focuses on Mason as both a construction discipline and a cultural symbol in Kuwait City, examining its evolution from ancient times to its current relevance in urban development.</w:t>
      </w:r>
    </w:p>
    <w:p>
      <w:pPr>
        <w:pStyle w:val="BodyText"/>
      </w:pPr>
      <w:r>
        <w:t xml:space="preserve">The study is particularly pertinent given the rapid transformation of Kuwait City, where modernization often threatens to erase traditional practices. By understanding the role of Masonry in this context, stakeholders can make informed decisions about preserving and adapting heritage elements while meeting contemporary needs. This research contributes to ongoing discussions about sustainable urban planning and cultural preservation in the Gulf region.</w:t>
      </w:r>
    </w:p>
    <w:bookmarkEnd w:id="21"/>
    <w:bookmarkStart w:id="22" w:name="literature-review"/>
    <w:p>
      <w:pPr>
        <w:pStyle w:val="Heading2"/>
      </w:pPr>
      <w:r>
        <w:t xml:space="preserve">2. Literature Review</w:t>
      </w:r>
    </w:p>
    <w:p>
      <w:pPr>
        <w:pStyle w:val="FirstParagraph"/>
      </w:pPr>
      <w:r>
        <w:t xml:space="preserve">Masonry has long been a cornerstone of construction in the Arabian Peninsula, with historical examples dating back to ancient civilizations such as the Nabataeans and the Umayyads. In Kuwait City, traditional buildings constructed using local materials like limestone and clay bricks exemplify this legacy. However, recent decades have seen a shift toward high-rise concrete structures, raising concerns about the loss of vernacular building techniques.</w:t>
      </w:r>
    </w:p>
    <w:p>
      <w:pPr>
        <w:pStyle w:val="BodyText"/>
      </w:pPr>
      <w:r>
        <w:t xml:space="preserve">Academic literature highlights the importance of preserving Masonry for its thermal efficiency and aesthetic value. Studies by Al-Mutairi (2015) and Al-Sadah (2018) emphasize that traditional masonry techniques can mitigate desert heat, reducing reliance on energy-intensive cooling systems. This aligns with Kuwait's national goals to enhance sustainability in urban environments.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collection. Key methodologies include:</w:t>
      </w:r>
    </w:p>
    <w:p>
      <w:pPr>
        <w:numPr>
          <w:ilvl w:val="0"/>
          <w:numId w:val="1001"/>
        </w:numPr>
        <w:pStyle w:val="Compact"/>
      </w:pPr>
      <w:r>
        <w:rPr>
          <w:bCs/>
          <w:b/>
        </w:rPr>
        <w:t xml:space="preserve">Historical Analysis:</w:t>
      </w:r>
      <w:r>
        <w:t xml:space="preserve"> </w:t>
      </w:r>
      <w:r>
        <w:t xml:space="preserve">Examination of archival records, photographs, and blueprints of historic Kuwaiti buildings to document Masonry techniques.</w:t>
      </w:r>
    </w:p>
    <w:p>
      <w:pPr>
        <w:numPr>
          <w:ilvl w:val="0"/>
          <w:numId w:val="1001"/>
        </w:numPr>
        <w:pStyle w:val="Compact"/>
      </w:pPr>
      <w:r>
        <w:rPr>
          <w:bCs/>
          <w:b/>
        </w:rPr>
        <w:t xml:space="preserve">Field Surveys:</w:t>
      </w:r>
      <w:r>
        <w:t xml:space="preserve"> </w:t>
      </w:r>
      <w:r>
        <w:t xml:space="preserve">On-site visits to heritage sites in Kuwait City, such as the Al-Qurain District and the old market (Souq), to assess existing masonry structures.</w:t>
      </w:r>
    </w:p>
    <w:p>
      <w:pPr>
        <w:numPr>
          <w:ilvl w:val="0"/>
          <w:numId w:val="1001"/>
        </w:numPr>
        <w:pStyle w:val="Compact"/>
      </w:pPr>
      <w:r>
        <w:rPr>
          <w:bCs/>
          <w:b/>
        </w:rPr>
        <w:t xml:space="preserve">Expert Interviews:</w:t>
      </w:r>
      <w:r>
        <w:t xml:space="preserve"> </w:t>
      </w:r>
      <w:r>
        <w:t xml:space="preserve">Conversations with local architects, historians, and Masonry practitioners to gain insights into challenges and innovations in preserving this craft.</w:t>
      </w:r>
    </w:p>
    <w:p>
      <w:pPr>
        <w:numPr>
          <w:ilvl w:val="0"/>
          <w:numId w:val="1001"/>
        </w:numPr>
        <w:pStyle w:val="Compact"/>
      </w:pPr>
      <w:r>
        <w:rPr>
          <w:bCs/>
          <w:b/>
        </w:rPr>
        <w:t xml:space="preserve">Case Studies:</w:t>
      </w:r>
      <w:r>
        <w:t xml:space="preserve"> </w:t>
      </w:r>
      <w:r>
        <w:t xml:space="preserve">Comparative analysis of traditional masonry buildings (e.g., the Sheikh Jaber Al-Ahmed Mosque) and modern structures that incorporate Masonry elements.</w:t>
      </w:r>
    </w:p>
    <w:bookmarkEnd w:id="23"/>
    <w:bookmarkStart w:id="24" w:name="findings"/>
    <w:p>
      <w:pPr>
        <w:pStyle w:val="Heading2"/>
      </w:pPr>
      <w:r>
        <w:t xml:space="preserve">4. Findings</w:t>
      </w:r>
    </w:p>
    <w:p>
      <w:pPr>
        <w:pStyle w:val="FirstParagraph"/>
      </w:pPr>
      <w:r>
        <w:t xml:space="preserve">The research reveals several key findings:</w:t>
      </w:r>
    </w:p>
    <w:p>
      <w:pPr>
        <w:numPr>
          <w:ilvl w:val="0"/>
          <w:numId w:val="1002"/>
        </w:numPr>
        <w:pStyle w:val="Compact"/>
      </w:pPr>
      <w:r>
        <w:rPr>
          <w:bCs/>
          <w:b/>
        </w:rPr>
        <w:t xml:space="preserve">Cultural Significance:</w:t>
      </w:r>
      <w:r>
        <w:t xml:space="preserve"> </w:t>
      </w:r>
      <w:r>
        <w:t xml:space="preserve">Masonry in Kuwait City is deeply tied to the region's identity, with intricate carvings and patterns reflecting Islamic and Bedouin traditions.</w:t>
      </w:r>
    </w:p>
    <w:p>
      <w:pPr>
        <w:numPr>
          <w:ilvl w:val="0"/>
          <w:numId w:val="1002"/>
        </w:numPr>
        <w:pStyle w:val="Compact"/>
      </w:pPr>
      <w:r>
        <w:rPr>
          <w:bCs/>
          <w:b/>
        </w:rPr>
        <w:t xml:space="preserve">Environmental Adaptability:</w:t>
      </w:r>
      <w:r>
        <w:t xml:space="preserve"> </w:t>
      </w:r>
      <w:r>
        <w:t xml:space="preserve">Traditional masonry techniques, such as the use of thick walls and wind towers (badgirs), demonstrate superior thermal regulation in Kuwait's arid climate.</w:t>
      </w:r>
    </w:p>
    <w:p>
      <w:pPr>
        <w:numPr>
          <w:ilvl w:val="0"/>
          <w:numId w:val="1002"/>
        </w:numPr>
        <w:pStyle w:val="Compact"/>
      </w:pPr>
      <w:r>
        <w:rPr>
          <w:bCs/>
          <w:b/>
        </w:rPr>
        <w:t xml:space="preserve">Economic Challenges:</w:t>
      </w:r>
      <w:r>
        <w:t xml:space="preserve"> </w:t>
      </w:r>
      <w:r>
        <w:t xml:space="preserve">The high cost of skilled labor and modern materials has led to a decline in demand for traditional Masonry practices, particularly among younger generations.</w:t>
      </w:r>
    </w:p>
    <w:p>
      <w:pPr>
        <w:numPr>
          <w:ilvl w:val="0"/>
          <w:numId w:val="1002"/>
        </w:numPr>
        <w:pStyle w:val="Compact"/>
      </w:pPr>
      <w:r>
        <w:rPr>
          <w:bCs/>
          <w:b/>
        </w:rPr>
        <w:t xml:space="preserve">Innovation Opportunities:</w:t>
      </w:r>
      <w:r>
        <w:t xml:space="preserve"> </w:t>
      </w:r>
      <w:r>
        <w:t xml:space="preserve">Integrating modern materials (e.g., reinforced concrete) with traditional masonry can create hybrid structures that balance heritage and functionality.</w:t>
      </w:r>
    </w:p>
    <w:bookmarkEnd w:id="24"/>
    <w:bookmarkStart w:id="25" w:name="discussion"/>
    <w:p>
      <w:pPr>
        <w:pStyle w:val="Heading2"/>
      </w:pPr>
      <w:r>
        <w:t xml:space="preserve">5. Discussion</w:t>
      </w:r>
    </w:p>
    <w:p>
      <w:pPr>
        <w:pStyle w:val="FirstParagraph"/>
      </w:pPr>
      <w:r>
        <w:t xml:space="preserve">The findings underscore the need to revitalize Masonry as a living practice in Kuwait City. While modernization is inevitable, the research argues for policies that incentivize the use of traditional techniques in new construction projects. For instance, government-led initiatives could promote training programs for artisans and tax benefits for developers incorporating heritage elements.</w:t>
      </w:r>
    </w:p>
    <w:p>
      <w:pPr>
        <w:pStyle w:val="BodyText"/>
      </w:pPr>
      <w:r>
        <w:t xml:space="preserve">Additionally, the study highlights how Masonry can contribute to Kuwait's sustainability goals. By leveraging its passive cooling properties, cities like Kuwait City can reduce energy consumption and carbon footprints—a critical consideration in combating climate change.</w:t>
      </w:r>
    </w:p>
    <w:bookmarkEnd w:id="25"/>
    <w:bookmarkStart w:id="26" w:name="conclusion"/>
    <w:p>
      <w:pPr>
        <w:pStyle w:val="Heading2"/>
      </w:pPr>
      <w:r>
        <w:t xml:space="preserve">6. Conclusion</w:t>
      </w:r>
    </w:p>
    <w:p>
      <w:pPr>
        <w:pStyle w:val="FirstParagraph"/>
      </w:pPr>
      <w:r>
        <w:t xml:space="preserve">This Master Thesis on Mason in Kuwait City underscores the enduring value of masonry as a cultural and environmental asset. The research demonstrates that preserving and adapting traditional techniques can foster sustainable urban development while honoring the city's heritage. As Kuwait continues to grow, it is imperative to integrate Masonry into future planning frameworks to ensure that progress does not come at the expense of cultural identity.</w:t>
      </w:r>
    </w:p>
    <w:p>
      <w:pPr>
        <w:pStyle w:val="BodyText"/>
      </w:pPr>
      <w:r>
        <w:t xml:space="preserve">Future studies could explore the role of technology in reviving masonry practices, such as 3D-printing traditional designs or using AI for structural analysis. By bridging tradition and innovation, Kuwait City can set a global example for heritage-sensitive development.</w:t>
      </w:r>
    </w:p>
    <w:bookmarkEnd w:id="26"/>
    <w:bookmarkStart w:id="27" w:name="references"/>
    <w:p>
      <w:pPr>
        <w:pStyle w:val="Heading2"/>
      </w:pPr>
      <w:r>
        <w:t xml:space="preserve">References</w:t>
      </w:r>
    </w:p>
    <w:p>
      <w:pPr>
        <w:numPr>
          <w:ilvl w:val="0"/>
          <w:numId w:val="1003"/>
        </w:numPr>
        <w:pStyle w:val="Compact"/>
      </w:pPr>
      <w:r>
        <w:t xml:space="preserve">Al-Mutairi, A. (2015). Traditional Architecture of the Gulf. Kuwait Institute for Scientific Research.</w:t>
      </w:r>
    </w:p>
    <w:p>
      <w:pPr>
        <w:numPr>
          <w:ilvl w:val="0"/>
          <w:numId w:val="1003"/>
        </w:numPr>
        <w:pStyle w:val="Compact"/>
      </w:pPr>
      <w:r>
        <w:t xml:space="preserve">Al-Sadah, M. (2018). Sustainable Urban Design in the Arabian Peninsula. Journal of Environmental Planning and Management.</w:t>
      </w:r>
    </w:p>
    <w:p>
      <w:pPr>
        <w:numPr>
          <w:ilvl w:val="0"/>
          <w:numId w:val="1003"/>
        </w:numPr>
        <w:pStyle w:val="Compact"/>
      </w:pPr>
      <w:r>
        <w:t xml:space="preserve">Kuwait Ministry of Municipal Affairs &amp; Housing. (2021). National Strategy for Heritage Preservation.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of Architectural and Cultural Significance in Kuwait City</dc:title>
  <dc:creator/>
  <dc:language>en</dc:language>
  <cp:keywords/>
  <dcterms:created xsi:type="dcterms:W3CDTF">2026-07-17T17:32:22Z</dcterms:created>
  <dcterms:modified xsi:type="dcterms:W3CDTF">2026-07-17T17:32:22Z</dcterms:modified>
</cp:coreProperties>
</file>

<file path=docProps/custom.xml><?xml version="1.0" encoding="utf-8"?>
<Properties xmlns="http://schemas.openxmlformats.org/officeDocument/2006/custom-properties" xmlns:vt="http://schemas.openxmlformats.org/officeDocument/2006/docPropsVTypes"/>
</file>