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af0698c176f904b27bb273d16c6ac4ff90b6c7"/>
    <w:p>
      <w:pPr>
        <w:pStyle w:val="Heading1"/>
      </w:pPr>
      <w:r>
        <w:t xml:space="preserve">Master Thesis: Exploring the Integration of Masonry (Mason) Techniques in Urban Architecture and Infrastructure Development in Peru, Lima</w:t>
      </w:r>
    </w:p>
    <w:bookmarkStart w:id="20" w:name="abstract"/>
    <w:p>
      <w:pPr>
        <w:pStyle w:val="Heading2"/>
      </w:pPr>
      <w:r>
        <w:t xml:space="preserve">Abstract</w:t>
      </w:r>
    </w:p>
    <w:p>
      <w:pPr>
        <w:pStyle w:val="FirstParagraph"/>
      </w:pPr>
      <w:r>
        <w:t xml:space="preserve">This Master Thesis investigates the relevance of masonry (referred to as "Mason" throughout this document) as a construction methodology within the urban landscape of Lima, Peru. Given its historical significance and practical applicability in modern infrastructure projects, masonry remains a critical component of architectural and engineering practices in Peru's capital. The thesis examines how traditional Mason techniques can be adapted to contemporary urban challenges, such as climate resilience, cost efficiency, and cultural preservation in Lima. Through case studies, technical analysis, and interviews with local professionals, this document aims to bridge historical practices with modern demands in the Peruvian context.</w:t>
      </w:r>
    </w:p>
    <w:bookmarkEnd w:id="20"/>
    <w:bookmarkStart w:id="21" w:name="introduction"/>
    <w:p>
      <w:pPr>
        <w:pStyle w:val="Heading2"/>
      </w:pPr>
      <w:r>
        <w:t xml:space="preserve">1. Introduction</w:t>
      </w:r>
    </w:p>
    <w:p>
      <w:pPr>
        <w:pStyle w:val="FirstParagraph"/>
      </w:pPr>
      <w:r>
        <w:t xml:space="preserve">Lima, the capital of Peru and one of South America's most populous cities, faces unique challenges in urban development due to its geographical location, climate conditions, and rapid population growth. The integration of traditional Mason techniques into modern construction projects has emerged as a potential solution to balance sustainability with functionality. This Master Thesis explores how Masonry—both as a material and a practice—can be leveraged to address the architectural and infrastructural needs of Lima while respecting its cultural heritage.</w:t>
      </w:r>
    </w:p>
    <w:p>
      <w:pPr>
        <w:pStyle w:val="BodyText"/>
      </w:pPr>
      <w:r>
        <w:t xml:space="preserve">The significance of this study lies in its focus on Peru Lima, where masonry has long been embedded in local construction practices. By analyzing the role of Mason techniques in contemporary projects, this thesis seeks to contribute to academic discourse and practical applications in urban planning and architecture within the region.</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Primary data was gathered through fieldwork in Lima, including site visits to masonry-based infrastructure projects, interviews with architects, engineers, and local artisans specializing in Mason techniques. Secondary data was sourced from academic journals, government reports on construction standards in Peru, and historical records of traditional building practices.</w:t>
      </w:r>
    </w:p>
    <w:p>
      <w:pPr>
        <w:pStyle w:val="BodyText"/>
      </w:pPr>
      <w:r>
        <w:t xml:space="preserve">Key areas of focus included the durability of masonry materials under Lima’s seismic activity and humidity conditions, the cost-benefit analysis of using local clay bricks versus imported concrete, and case studies such as the restoration of colonial-era buildings or modern housing projects. The findings are contextualized within Peru’s urban development policies and environmental regulations.</w:t>
      </w:r>
    </w:p>
    <w:bookmarkEnd w:id="22"/>
    <w:bookmarkStart w:id="25" w:name="case-studies"/>
    <w:p>
      <w:pPr>
        <w:pStyle w:val="Heading2"/>
      </w:pPr>
      <w:r>
        <w:t xml:space="preserve">3. Case Studies</w:t>
      </w:r>
    </w:p>
    <w:bookmarkStart w:id="23" w:name="colonial-architecture-in-lima"/>
    <w:p>
      <w:pPr>
        <w:pStyle w:val="Heading3"/>
      </w:pPr>
      <w:r>
        <w:t xml:space="preserve">3.1 Colonial Architecture in Lima</w:t>
      </w:r>
    </w:p>
    <w:p>
      <w:pPr>
        <w:pStyle w:val="FirstParagraph"/>
      </w:pPr>
      <w:r>
        <w:t xml:space="preserve">Lima’s historic center, a UNESCO World Heritage Site, showcases the enduring legacy of Mason techniques from the colonial era. Traditional adobe and stone masonry were used to construct fortresses like Fortaleza del Real Felipe, which remains a symbol of resilience against natural disasters. This case study highlights how modern restorations in Peru Lima employ traditional Mason methods to preserve historical integrity while ensuring structural safety.</w:t>
      </w:r>
    </w:p>
    <w:bookmarkEnd w:id="23"/>
    <w:bookmarkStart w:id="24" w:name="modern-housing-projects"/>
    <w:p>
      <w:pPr>
        <w:pStyle w:val="Heading3"/>
      </w:pPr>
      <w:r>
        <w:t xml:space="preserve">3.2 Modern Housing Projects</w:t>
      </w:r>
    </w:p>
    <w:p>
      <w:pPr>
        <w:pStyle w:val="FirstParagraph"/>
      </w:pPr>
      <w:r>
        <w:t xml:space="preserve">In contrast, recent housing initiatives in peri-urban areas of Lima have experimented with low-cost masonry solutions. For example, the "Casa de Bajo Costo" (Low-Cost House) project utilized locally sourced materials and simplified Mason techniques to address housing shortages. This section analyzes the efficiency, scalability, and environmental impact of such approaches.</w:t>
      </w:r>
    </w:p>
    <w:bookmarkEnd w:id="24"/>
    <w:bookmarkEnd w:id="25"/>
    <w:bookmarkStart w:id="26" w:name="analysis-of-mason-techniques-in-lima"/>
    <w:p>
      <w:pPr>
        <w:pStyle w:val="Heading2"/>
      </w:pPr>
      <w:r>
        <w:t xml:space="preserve">4. Analysis of Mason Techniques in Lima</w:t>
      </w:r>
    </w:p>
    <w:p>
      <w:pPr>
        <w:pStyle w:val="FirstParagraph"/>
      </w:pPr>
      <w:r>
        <w:t xml:space="preserve">The analysis reveals that Mason techniques are not only culturally significant but also pragmatically viable for Lima’s climate. Local clay bricks, when properly treated and laid with mortar, offer thermal insulation against the region’s temperature fluctuations. However, challenges such as labor shortages and the need for standardized training programs for masons remain critical barriers to widespread adoption.</w:t>
      </w:r>
    </w:p>
    <w:p>
      <w:pPr>
        <w:pStyle w:val="BodyText"/>
      </w:pPr>
      <w:r>
        <w:t xml:space="preserve">Moreover, the thesis evaluates how Mason techniques can contribute to sustainable urban development in Peru Lima. For instance, using recycled materials in masonry reduces carbon footprints, aligning with Peru’s environmental goals under international agreements like the Paris Accord.</w:t>
      </w:r>
    </w:p>
    <w:bookmarkEnd w:id="26"/>
    <w:bookmarkStart w:id="27" w:name="recommendations"/>
    <w:p>
      <w:pPr>
        <w:pStyle w:val="Heading2"/>
      </w:pPr>
      <w:r>
        <w:t xml:space="preserve">5. Recommendations</w:t>
      </w:r>
    </w:p>
    <w:p>
      <w:pPr>
        <w:pStyle w:val="FirstParagraph"/>
      </w:pPr>
      <w:r>
        <w:t xml:space="preserve">This Master Thesis recommends integrating traditional Mason training programs into vocational education in Lima to preserve expertise and address labor gaps. It also advocates for government incentives to promote masonry-based construction in public projects, ensuring cost-effectiveness and cultural relevance.</w:t>
      </w:r>
    </w:p>
    <w:p>
      <w:pPr>
        <w:pStyle w:val="BodyText"/>
      </w:pPr>
      <w:r>
        <w:t xml:space="preserve">Additionally, the document proposes interdisciplinary collaboration between architects, engineers, and historians to create guidelines that harmonize modern urban needs with historical preservation standards in Peru Lima.</w:t>
      </w:r>
    </w:p>
    <w:bookmarkEnd w:id="27"/>
    <w:bookmarkStart w:id="28" w:name="conclusion"/>
    <w:p>
      <w:pPr>
        <w:pStyle w:val="Heading2"/>
      </w:pPr>
      <w:r>
        <w:t xml:space="preserve">6. Conclusion</w:t>
      </w:r>
    </w:p>
    <w:p>
      <w:pPr>
        <w:pStyle w:val="FirstParagraph"/>
      </w:pPr>
      <w:r>
        <w:t xml:space="preserve">The study concludes that Mason techniques hold immense potential for addressing the architectural and infrastructural challenges of Lima, Peru. By leveraging the strengths of traditional masonry while adapting it to contemporary demands, Peru can achieve sustainable urban growth without compromising its cultural identity. This Master Thesis underscores the importance of preserving and innovating Mason practices as a cornerstone of future development in Lima and beyond.</w:t>
      </w:r>
    </w:p>
    <w:bookmarkEnd w:id="28"/>
    <w:bookmarkStart w:id="29" w:name="references"/>
    <w:p>
      <w:pPr>
        <w:pStyle w:val="Heading2"/>
      </w:pPr>
      <w:r>
        <w:t xml:space="preserve">References</w:t>
      </w:r>
    </w:p>
    <w:p>
      <w:pPr>
        <w:numPr>
          <w:ilvl w:val="0"/>
          <w:numId w:val="1001"/>
        </w:numPr>
        <w:pStyle w:val="Compact"/>
      </w:pPr>
      <w:r>
        <w:t xml:space="preserve">UNESCO. (2018). "Lima: Historic Centre." Retrieved from [www.unesco.org](http://www.unesco.org).</w:t>
      </w:r>
    </w:p>
    <w:p>
      <w:pPr>
        <w:numPr>
          <w:ilvl w:val="0"/>
          <w:numId w:val="1001"/>
        </w:numPr>
        <w:pStyle w:val="Compact"/>
      </w:pPr>
      <w:r>
        <w:t xml:space="preserve">Instituto Nacional de Defensa Civil (INDECI). (2021). "Seismic Resilience in Peruvian Architecture."</w:t>
      </w:r>
    </w:p>
    <w:p>
      <w:pPr>
        <w:numPr>
          <w:ilvl w:val="0"/>
          <w:numId w:val="1001"/>
        </w:numPr>
        <w:pStyle w:val="Compact"/>
      </w:pPr>
      <w:r>
        <w:t xml:space="preserve">Peru Ministry of Housing. (2020). "Sustainable Building Practices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Peru Lima</dc:title>
  <dc:creator/>
  <dc:language>en</dc:language>
  <cp:keywords/>
  <dcterms:created xsi:type="dcterms:W3CDTF">2026-07-13T15:30:38Z</dcterms:created>
  <dcterms:modified xsi:type="dcterms:W3CDTF">2026-07-13T15:30:38Z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