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Heritage</w:t>
      </w:r>
      <w:r>
        <w:t xml:space="preserve"> </w:t>
      </w:r>
      <w:r>
        <w:t xml:space="preserve">of</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10b34addded9a97cf4539242f8d315fe33872fb"/>
    <w:p>
      <w:pPr>
        <w:pStyle w:val="Heading1"/>
      </w:pPr>
      <w:r>
        <w:t xml:space="preserve">Master Thesis: The Role of Mason in Architectural Heritage of Russia, Saint Petersburg</w:t>
      </w:r>
    </w:p>
    <w:p>
      <w:pPr>
        <w:pStyle w:val="FirstParagraph"/>
      </w:pPr>
      <w:r>
        <w:t xml:space="preserve">This Master Thesis explores the significance of masonry (mason) as a foundational element in the architectural and cultural landscape of Saint Petersburg, Russia. The study delves into how traditional masonry techniques have shaped the city's iconic landmarks and how contemporary practices in Saint Petersburg are adapting to modern demands while preserving historical integrity. This document is tailored for academic submission within the context of Russia’s educational institutions, particularly those focused on architecture and civil engineering in Saint Petersburg.</w:t>
      </w:r>
    </w:p>
    <w:bookmarkStart w:id="20" w:name="introduction"/>
    <w:p>
      <w:pPr>
        <w:pStyle w:val="Heading2"/>
      </w:pPr>
      <w:r>
        <w:t xml:space="preserve">Introduction</w:t>
      </w:r>
    </w:p>
    <w:p>
      <w:pPr>
        <w:pStyle w:val="FirstParagraph"/>
      </w:pPr>
      <w:r>
        <w:t xml:space="preserve">Saint Petersburg, often referred to as the "Venice of the North," is a city synonymous with grandeur and architectural innovation. Its skyline is dominated by Baroque, Neoclassical, and Empire-style structures constructed using masonry techniques that have endured centuries of weathering and political upheaval. The thesis aims to analyze how mason (the craft of stone or brick work) has been pivotal in defining the city’s aesthetic identity. It also examines the challenges faced by modern practitioners in Saint Petersburg to balance heritage conservation with contemporary urban development.</w:t>
      </w:r>
    </w:p>
    <w:bookmarkEnd w:id="20"/>
    <w:bookmarkStart w:id="21" w:name="Xf26268b8459e0cd05e9b12a4f21e81575b552f9"/>
    <w:p>
      <w:pPr>
        <w:pStyle w:val="Heading2"/>
      </w:pPr>
      <w:r>
        <w:t xml:space="preserve">Historical Context of Masonry in Saint Petersburg</w:t>
      </w:r>
    </w:p>
    <w:p>
      <w:pPr>
        <w:pStyle w:val="FirstParagraph"/>
      </w:pPr>
      <w:r>
        <w:t xml:space="preserve">The city’s founding under Peter the Great (1703) marked the beginning of an era where masonry became a cornerstone of construction. The use of limestone, granite, and brick was essential in building fortifications, palaces, and churches. Notable examples include the Winter Palace (a UNESCO World Heritage Site) and the Hermitage Museum’s façades, which showcase intricate stonework by master masons. These structures reflect both technical precision and artistic expression—hallmarks of Saint Petersburg’s architectural legacy.</w:t>
      </w:r>
    </w:p>
    <w:p>
      <w:pPr>
        <w:pStyle w:val="BodyText"/>
      </w:pPr>
      <w:r>
        <w:t xml:space="preserve">During the 18th and 19th centuries, Saint Petersburg became a hub for European architectural trends. Masons in the city adopted techniques from Italy, France, and Germany while incorporating local materials. The result was a unique blend of styles that defined the city’s identity. However, this historical masonry is now threatened by urbanization, climate change (e.g., rising humidity levels in the Baltic region), and modern construction practices.</w:t>
      </w:r>
    </w:p>
    <w:bookmarkEnd w:id="21"/>
    <w:bookmarkStart w:id="22" w:name="methodology"/>
    <w:p>
      <w:pPr>
        <w:pStyle w:val="Heading2"/>
      </w:pPr>
      <w:r>
        <w:t xml:space="preserve">Methodology</w:t>
      </w:r>
    </w:p>
    <w:p>
      <w:pPr>
        <w:pStyle w:val="FirstParagraph"/>
      </w:pPr>
      <w:r>
        <w:t xml:space="preserve">This research employs a mixed-methods approach to analyze the role of mason in Saint Petersburg. Primary sources include archival documents from the St. Petersburg State University of Architecture and Civil Engineering (SPbGASU), interviews with practicing masons and conservationists, and field observations of historical sites. Secondary sources include academic papers, books on Russian architecture, and case studies from international heritage conservation projects.</w:t>
      </w:r>
    </w:p>
    <w:p>
      <w:pPr>
        <w:pStyle w:val="BodyText"/>
      </w:pPr>
      <w:r>
        <w:t xml:space="preserve">The thesis also evaluates modern technologies used in Saint Petersburg for masonry restoration. For instance, 3D scanning is now employed to document deteriorating stonework before repairs begin. Additionally, the study investigates how local regulations in Saint Petersburg prioritize traditional masonry techniques alongside sustainable materials like eco-concrete and recycled stone.</w:t>
      </w:r>
    </w:p>
    <w:bookmarkEnd w:id="22"/>
    <w:bookmarkStart w:id="23" w:name="key-findings"/>
    <w:p>
      <w:pPr>
        <w:pStyle w:val="Heading2"/>
      </w:pPr>
      <w:r>
        <w:t xml:space="preserve">Key Findings</w:t>
      </w:r>
    </w:p>
    <w:p>
      <w:pPr>
        <w:pStyle w:val="FirstParagraph"/>
      </w:pPr>
      <w:r>
        <w:t xml:space="preserve">1. **Cultural Significance**: Masonry is not merely a construction technique but a cultural practice embedded in Saint Petersburg’s history. The city’s artisans have preserved methods passed down through generations, ensuring continuity in craftsmanship.</w:t>
      </w:r>
    </w:p>
    <w:p>
      <w:pPr>
        <w:pStyle w:val="BodyText"/>
      </w:pPr>
      <w:r>
        <w:t xml:space="preserve">2. **Technological Adaptation**: Modern masons in Saint Petersburg are integrating digital tools (e.g., CAD software, laser leveling) to enhance precision while maintaining the aesthetic of historical structures. This hybrid approach addresses the gap between tradition and innovation.</w:t>
      </w:r>
    </w:p>
    <w:p>
      <w:pPr>
        <w:pStyle w:val="BodyText"/>
      </w:pPr>
      <w:r>
        <w:t xml:space="preserve">3. **Challenges in Conservation**: Rising sea levels and increased tourism have accelerated wear on masonry structures. For example, the Neva River’s fluctuating water levels expose foundations to salt erosion, necessitating specialized waterproofing techniques.</w:t>
      </w:r>
    </w:p>
    <w:p>
      <w:pPr>
        <w:pStyle w:val="BodyText"/>
      </w:pPr>
      <w:r>
        <w:t xml:space="preserve">4. **Education and Training**: Institutions like SPbGASU are reviving courses on traditional masonry to train a new generation of craftsmen. This ensures that Saint Petersburg’s architectural heritage remains intact while meeting modern standards.</w:t>
      </w:r>
    </w:p>
    <w:bookmarkEnd w:id="23"/>
    <w:bookmarkStart w:id="24" w:name="Xaa907aceeea9c9af9f92d16761a12ec6e981a62"/>
    <w:p>
      <w:pPr>
        <w:pStyle w:val="Heading2"/>
      </w:pPr>
      <w:r>
        <w:t xml:space="preserve">Case Study: Restoration of the Kazan Cathedral</w:t>
      </w:r>
    </w:p>
    <w:p>
      <w:pPr>
        <w:pStyle w:val="FirstParagraph"/>
      </w:pPr>
      <w:r>
        <w:t xml:space="preserve">The Kazan Cathedral, an emblem of Saint Petersburg’s imperial past, underwent a major restoration in the 2010s. The project involved repairing its granite façade and reinforcing its foundation using techniques developed by local masons. The use of lime mortar (a traditional material) was critical to preserving the cathedral’s original texture while allowing for natural expansion and contraction of stones. This case study illustrates how Saint Petersburg’s masons are bridging the gap between historical preservation and contemporary engineering.</w:t>
      </w:r>
    </w:p>
    <w:bookmarkEnd w:id="24"/>
    <w:bookmarkStart w:id="25" w:name="implications-for-future-research"/>
    <w:p>
      <w:pPr>
        <w:pStyle w:val="Heading2"/>
      </w:pPr>
      <w:r>
        <w:t xml:space="preserve">Implications for Future Research</w:t>
      </w:r>
    </w:p>
    <w:p>
      <w:pPr>
        <w:pStyle w:val="FirstParagraph"/>
      </w:pPr>
      <w:r>
        <w:t xml:space="preserve">This thesis highlights the need for further studies on the socio-economic impact of masonry in urban development. For instance, how does preserving traditional craftsmanship affect job creation in Saint Petersburg? Additionally, research into sustainable materials compatible with historical masonry could provide solutions to climate-related challenges. Collaboration between academic institutions (like SPbGASU), local artisans, and international heritage organizations is crucial for advancing this field.</w:t>
      </w:r>
    </w:p>
    <w:bookmarkEnd w:id="25"/>
    <w:bookmarkStart w:id="26" w:name="conclusion"/>
    <w:p>
      <w:pPr>
        <w:pStyle w:val="Heading2"/>
      </w:pPr>
      <w:r>
        <w:t xml:space="preserve">Conclusion</w:t>
      </w:r>
    </w:p>
    <w:p>
      <w:pPr>
        <w:pStyle w:val="FirstParagraph"/>
      </w:pPr>
      <w:r>
        <w:t xml:space="preserve">The role of mason in shaping Saint Petersburg’s architectural heritage cannot be overstated. As a city that bridges East and West, Saint Petersburg’s masonry tradition reflects both its resilience and adaptability. This Master Thesis underscores the importance of safeguarding these techniques for future generations while embracing technological advancements to meet modern demands. By focusing on Russia’s unique context, this study contributes to global conversations about heritage conservation and sustainable urban development.</w:t>
      </w:r>
    </w:p>
    <w:bookmarkEnd w:id="26"/>
    <w:bookmarkStart w:id="27" w:name="references"/>
    <w:p>
      <w:pPr>
        <w:pStyle w:val="Heading2"/>
      </w:pPr>
      <w:r>
        <w:t xml:space="preserve">References</w:t>
      </w:r>
    </w:p>
    <w:p>
      <w:pPr>
        <w:numPr>
          <w:ilvl w:val="0"/>
          <w:numId w:val="1001"/>
        </w:numPr>
        <w:pStyle w:val="Compact"/>
      </w:pPr>
      <w:r>
        <w:t xml:space="preserve">Hermitage Museum Archives: "Masonry Techniques in Imperial Russia"</w:t>
      </w:r>
    </w:p>
    <w:p>
      <w:pPr>
        <w:numPr>
          <w:ilvl w:val="0"/>
          <w:numId w:val="1001"/>
        </w:numPr>
        <w:pStyle w:val="Compact"/>
      </w:pPr>
      <w:r>
        <w:t xml:space="preserve">St. Petersburg State University of Architecture and Civil Engineering (SPbGASU): "Conservation Practices in the 21st Century"</w:t>
      </w:r>
    </w:p>
    <w:p>
      <w:pPr>
        <w:numPr>
          <w:ilvl w:val="0"/>
          <w:numId w:val="1001"/>
        </w:numPr>
        <w:pStyle w:val="Compact"/>
      </w:pPr>
      <w:r>
        <w:t xml:space="preserve">UNESCO World Heritage Centre: "Saint Petersburg – A Living Monument to European Architecture"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Heritage of Russia, Saint Petersburg</dc:title>
  <dc:creator/>
  <dc:language>en</dc:language>
  <cp:keywords/>
  <dcterms:created xsi:type="dcterms:W3CDTF">2026-09-27T20:01:56Z</dcterms:created>
  <dcterms:modified xsi:type="dcterms:W3CDTF">2026-09-27T20:01:56Z</dcterms:modified>
</cp:coreProperties>
</file>

<file path=docProps/custom.xml><?xml version="1.0" encoding="utf-8"?>
<Properties xmlns="http://schemas.openxmlformats.org/officeDocument/2006/custom-properties" xmlns:vt="http://schemas.openxmlformats.org/officeDocument/2006/docPropsVTypes"/>
</file>